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28D" w:rsidRDefault="003E31A4" w:rsidP="007C428D">
      <w:pPr>
        <w:pStyle w:val="Zkladntext"/>
        <w:spacing w:line="360" w:lineRule="auto"/>
        <w:rPr>
          <w:b/>
          <w:bCs/>
          <w:sz w:val="28"/>
          <w:szCs w:val="28"/>
        </w:rPr>
      </w:pPr>
      <w:r>
        <w:rPr>
          <w:b/>
          <w:bCs/>
          <w:sz w:val="28"/>
          <w:szCs w:val="28"/>
        </w:rPr>
        <w:t>PREVENCE KARCINOMU PRSU</w:t>
      </w:r>
    </w:p>
    <w:p w:rsidR="003E31A4" w:rsidRDefault="003E31A4" w:rsidP="007C428D">
      <w:pPr>
        <w:spacing w:line="360" w:lineRule="auto"/>
        <w:jc w:val="both"/>
        <w:rPr>
          <w:rStyle w:val="Siln"/>
          <w:b w:val="0"/>
        </w:rPr>
      </w:pPr>
    </w:p>
    <w:p w:rsidR="007C428D" w:rsidRDefault="003E31A4" w:rsidP="007C428D">
      <w:pPr>
        <w:spacing w:line="360" w:lineRule="auto"/>
        <w:jc w:val="both"/>
        <w:rPr>
          <w:rStyle w:val="Siln"/>
          <w:b w:val="0"/>
        </w:rPr>
      </w:pPr>
      <w:r>
        <w:rPr>
          <w:rStyle w:val="Siln"/>
          <w:b w:val="0"/>
        </w:rPr>
        <w:t xml:space="preserve">Eliška Slavíčková, </w:t>
      </w:r>
      <w:r w:rsidR="00C5303A">
        <w:rPr>
          <w:rStyle w:val="Siln"/>
          <w:b w:val="0"/>
        </w:rPr>
        <w:t>Michaela Macková</w:t>
      </w:r>
      <w:r>
        <w:rPr>
          <w:rStyle w:val="Siln"/>
          <w:b w:val="0"/>
        </w:rPr>
        <w:t>, Aneta Procházková</w:t>
      </w:r>
    </w:p>
    <w:p w:rsidR="00C5303A" w:rsidRDefault="00C5303A" w:rsidP="007C428D">
      <w:pPr>
        <w:spacing w:line="360" w:lineRule="auto"/>
        <w:jc w:val="both"/>
        <w:rPr>
          <w:b/>
          <w:bCs/>
          <w:sz w:val="28"/>
          <w:szCs w:val="28"/>
        </w:rPr>
      </w:pPr>
    </w:p>
    <w:p w:rsidR="003E31A4" w:rsidRPr="003E31A4" w:rsidRDefault="003E31A4" w:rsidP="003E31A4">
      <w:pPr>
        <w:pStyle w:val="Nadpis2"/>
        <w:jc w:val="both"/>
        <w:rPr>
          <w:sz w:val="24"/>
          <w:szCs w:val="24"/>
        </w:rPr>
      </w:pPr>
      <w:r w:rsidRPr="003E31A4">
        <w:rPr>
          <w:sz w:val="24"/>
          <w:szCs w:val="24"/>
        </w:rPr>
        <w:t>RIZIKOVÉ FAKTORY VZNIKU NÁDORU PRSU U ŽEN</w:t>
      </w:r>
    </w:p>
    <w:p w:rsidR="003E31A4" w:rsidRPr="003E31A4" w:rsidRDefault="003E31A4" w:rsidP="003E31A4">
      <w:pPr>
        <w:pStyle w:val="Nadpis3"/>
        <w:jc w:val="both"/>
        <w:rPr>
          <w:rFonts w:ascii="Times New Roman" w:hAnsi="Times New Roman" w:cs="Times New Roman"/>
          <w:b w:val="0"/>
          <w:color w:val="000000"/>
          <w:sz w:val="24"/>
          <w:szCs w:val="24"/>
          <w:shd w:val="clear" w:color="auto" w:fill="FFFFFF"/>
        </w:rPr>
      </w:pPr>
      <w:bookmarkStart w:id="0" w:name="_Toc433918922"/>
      <w:bookmarkStart w:id="1" w:name="_Toc435278468"/>
      <w:r w:rsidRPr="003E31A4">
        <w:rPr>
          <w:rFonts w:ascii="Times New Roman" w:hAnsi="Times New Roman" w:cs="Times New Roman"/>
          <w:sz w:val="24"/>
          <w:szCs w:val="24"/>
        </w:rPr>
        <w:tab/>
      </w:r>
      <w:bookmarkStart w:id="2" w:name="_Toc435887347"/>
      <w:r w:rsidRPr="003E31A4">
        <w:rPr>
          <w:rFonts w:ascii="Times New Roman" w:hAnsi="Times New Roman" w:cs="Times New Roman"/>
          <w:b w:val="0"/>
          <w:sz w:val="24"/>
          <w:szCs w:val="24"/>
        </w:rPr>
        <w:t xml:space="preserve">Za rizikové faktory pro vznik nádoru prsu u žen považujeme parametry a události v životě, které zvyšují pravděpodobnost karcinomu prsu během života.  Za příčinu nádorového onemocnění nelze označit pouze jeden faktor. Jedná se totiž o soubor vnitřních a vnějších vlivů, které na sebe vzájemně působí. Studiem rizikových faktorů zvyšujeme prevenci a účinnost léčba. </w:t>
      </w:r>
      <w:r w:rsidRPr="003E31A4">
        <w:rPr>
          <w:rFonts w:ascii="Times New Roman" w:hAnsi="Times New Roman" w:cs="Times New Roman"/>
          <w:b w:val="0"/>
          <w:color w:val="000000"/>
          <w:sz w:val="24"/>
          <w:szCs w:val="24"/>
          <w:shd w:val="clear" w:color="auto" w:fill="FFFFFF"/>
        </w:rPr>
        <w:t xml:space="preserve">V České republice byl pro stanovení rizikových faktorů vypracován </w:t>
      </w:r>
      <w:proofErr w:type="spellStart"/>
      <w:r w:rsidRPr="003E31A4">
        <w:rPr>
          <w:rFonts w:ascii="Times New Roman" w:hAnsi="Times New Roman" w:cs="Times New Roman"/>
          <w:b w:val="0"/>
          <w:color w:val="000000"/>
          <w:sz w:val="24"/>
          <w:szCs w:val="24"/>
          <w:shd w:val="clear" w:color="auto" w:fill="FFFFFF"/>
        </w:rPr>
        <w:t>Pecnův</w:t>
      </w:r>
      <w:proofErr w:type="spellEnd"/>
      <w:r w:rsidRPr="003E31A4">
        <w:rPr>
          <w:rFonts w:ascii="Times New Roman" w:hAnsi="Times New Roman" w:cs="Times New Roman"/>
          <w:b w:val="0"/>
          <w:color w:val="000000"/>
          <w:sz w:val="24"/>
          <w:szCs w:val="24"/>
          <w:shd w:val="clear" w:color="auto" w:fill="FFFFFF"/>
        </w:rPr>
        <w:t xml:space="preserve"> model, který vychází z </w:t>
      </w:r>
      <w:proofErr w:type="spellStart"/>
      <w:r w:rsidRPr="003E31A4">
        <w:rPr>
          <w:rFonts w:ascii="Times New Roman" w:hAnsi="Times New Roman" w:cs="Times New Roman"/>
          <w:b w:val="0"/>
          <w:color w:val="000000"/>
          <w:sz w:val="24"/>
          <w:szCs w:val="24"/>
          <w:shd w:val="clear" w:color="auto" w:fill="FFFFFF"/>
        </w:rPr>
        <w:t>Gailova</w:t>
      </w:r>
      <w:proofErr w:type="spellEnd"/>
      <w:r w:rsidRPr="003E31A4">
        <w:rPr>
          <w:rFonts w:ascii="Times New Roman" w:hAnsi="Times New Roman" w:cs="Times New Roman"/>
          <w:b w:val="0"/>
          <w:color w:val="000000"/>
          <w:sz w:val="24"/>
          <w:szCs w:val="24"/>
          <w:shd w:val="clear" w:color="auto" w:fill="FFFFFF"/>
        </w:rPr>
        <w:t xml:space="preserve"> modelu.  Pro stanovení dispozice ženy onemocnět karcinomem prsu se vychází se specifické znaku.  Pravděpodobnost výskytu nádorového onemocnění můžeme odvodit z relativního a absolutního rizika. Relativní riziko s hodnotou nad 1,0 znamená zvýšené riziko při výskytu sledovaného znaku. Absolutní riziko se uvádí v % v daném období.</w:t>
      </w:r>
      <w:bookmarkEnd w:id="2"/>
    </w:p>
    <w:p w:rsidR="003E31A4" w:rsidRPr="003E31A4" w:rsidRDefault="003E31A4" w:rsidP="003E31A4">
      <w:pPr>
        <w:jc w:val="both"/>
      </w:pPr>
    </w:p>
    <w:p w:rsidR="003E31A4" w:rsidRPr="003E31A4" w:rsidRDefault="003E31A4" w:rsidP="003E31A4">
      <w:pPr>
        <w:pStyle w:val="Nadpis3"/>
        <w:jc w:val="both"/>
        <w:rPr>
          <w:rFonts w:ascii="Times New Roman" w:hAnsi="Times New Roman" w:cs="Times New Roman"/>
          <w:sz w:val="24"/>
          <w:szCs w:val="24"/>
        </w:rPr>
      </w:pPr>
      <w:bookmarkStart w:id="3" w:name="_Toc435887348"/>
      <w:r w:rsidRPr="003E31A4">
        <w:rPr>
          <w:rFonts w:ascii="Times New Roman" w:hAnsi="Times New Roman" w:cs="Times New Roman"/>
          <w:sz w:val="24"/>
          <w:szCs w:val="24"/>
        </w:rPr>
        <w:t xml:space="preserve">4.1 </w:t>
      </w:r>
      <w:bookmarkEnd w:id="0"/>
      <w:bookmarkEnd w:id="1"/>
      <w:r w:rsidRPr="003E31A4">
        <w:rPr>
          <w:rFonts w:ascii="Times New Roman" w:hAnsi="Times New Roman" w:cs="Times New Roman"/>
          <w:sz w:val="24"/>
          <w:szCs w:val="24"/>
        </w:rPr>
        <w:t>Prokázané rizikové faktory</w:t>
      </w:r>
      <w:bookmarkEnd w:id="3"/>
    </w:p>
    <w:p w:rsidR="003E31A4" w:rsidRPr="003E31A4" w:rsidRDefault="003E31A4" w:rsidP="003E31A4">
      <w:pPr>
        <w:jc w:val="both"/>
        <w:rPr>
          <w:u w:val="single"/>
        </w:rPr>
      </w:pPr>
    </w:p>
    <w:p w:rsidR="003E31A4" w:rsidRPr="003E31A4" w:rsidRDefault="003E31A4" w:rsidP="003E31A4">
      <w:pPr>
        <w:jc w:val="both"/>
        <w:rPr>
          <w:u w:val="single"/>
        </w:rPr>
      </w:pPr>
      <w:r w:rsidRPr="003E31A4">
        <w:rPr>
          <w:u w:val="single"/>
        </w:rPr>
        <w:t>Věk</w:t>
      </w:r>
    </w:p>
    <w:p w:rsidR="003E31A4" w:rsidRPr="003E31A4" w:rsidRDefault="003E31A4" w:rsidP="003E31A4">
      <w:pPr>
        <w:jc w:val="both"/>
      </w:pPr>
      <w:r w:rsidRPr="003E31A4">
        <w:tab/>
        <w:t>Riziko vzniku nádorového onemocnění prsu u žen stoupá s přibývajícím věkem. U ženy ve věku 50 let se vznik karcinomu prsu udává v rozmezí 7 až 10</w:t>
      </w:r>
      <w:r>
        <w:t xml:space="preserve"> </w:t>
      </w:r>
      <w:r w:rsidRPr="003E31A4">
        <w:t>%. Ve věkové kategorii 60 let můžeme pozorovat vývoj nádorového onemocnění u 17 žen z 1000. Nejvyšší výskyt nádorového onemocnění prsu zaznamenáváme po 65 roku života. Ve výjimečných případech se lze setkat s karcinomem prsu u žen kolem 20 roku života.</w:t>
      </w:r>
    </w:p>
    <w:p w:rsidR="003E31A4" w:rsidRPr="003E31A4" w:rsidRDefault="003E31A4" w:rsidP="003E31A4">
      <w:pPr>
        <w:jc w:val="both"/>
      </w:pPr>
    </w:p>
    <w:p w:rsidR="003E31A4" w:rsidRPr="003E31A4" w:rsidRDefault="003E31A4" w:rsidP="003E31A4">
      <w:pPr>
        <w:jc w:val="both"/>
        <w:rPr>
          <w:u w:val="single"/>
        </w:rPr>
      </w:pPr>
      <w:r w:rsidRPr="003E31A4">
        <w:rPr>
          <w:u w:val="single"/>
        </w:rPr>
        <w:t>Rodinná a osobní anamnéza</w:t>
      </w:r>
    </w:p>
    <w:p w:rsidR="003E31A4" w:rsidRPr="003E31A4" w:rsidRDefault="003E31A4" w:rsidP="003E31A4">
      <w:pPr>
        <w:jc w:val="both"/>
      </w:pPr>
      <w:r w:rsidRPr="003E31A4">
        <w:tab/>
        <w:t>Postižení karcinomem prsu u příbuzného v první linii je významným rizikovým faktorem. Mezi příbuzné v 1 linii řadíme matku, sestru a dceru. Riziko vzniku onemocnění se zvyšuje, dvoj- až trojnásobně a je závislé na věku, kdy nádor manifestoval. Při výskytu nádoru prsu ve 2 linii příbuzných (babička, teta, vnučka, sestřenice) stoupá riziko vzniku 1,5krát.</w:t>
      </w:r>
      <w:r w:rsidRPr="003E31A4">
        <w:rPr>
          <w:rStyle w:val="Znakapoznpodarou"/>
        </w:rPr>
        <w:footnoteReference w:id="2"/>
      </w:r>
      <w:r w:rsidRPr="003E31A4">
        <w:t xml:space="preserve"> Z celkového počtu karcinomu prsu u žen přibližně 5 až 10</w:t>
      </w:r>
      <w:r>
        <w:t xml:space="preserve"> </w:t>
      </w:r>
      <w:r w:rsidRPr="003E31A4">
        <w:t>% nádorů vzniká na dědičném podkladě.</w:t>
      </w:r>
      <w:r w:rsidRPr="003E31A4">
        <w:rPr>
          <w:rStyle w:val="Znakapoznpodarou"/>
        </w:rPr>
        <w:footnoteReference w:id="3"/>
      </w:r>
    </w:p>
    <w:p w:rsidR="003E31A4" w:rsidRPr="003E31A4" w:rsidRDefault="003E31A4" w:rsidP="003E31A4">
      <w:pPr>
        <w:jc w:val="both"/>
      </w:pPr>
    </w:p>
    <w:p w:rsidR="003E31A4" w:rsidRPr="003E31A4" w:rsidRDefault="003E31A4" w:rsidP="003E31A4">
      <w:pPr>
        <w:jc w:val="both"/>
        <w:rPr>
          <w:u w:val="single"/>
        </w:rPr>
      </w:pPr>
      <w:r w:rsidRPr="003E31A4">
        <w:rPr>
          <w:u w:val="single"/>
        </w:rPr>
        <w:t>Osobní anamnéza</w:t>
      </w:r>
    </w:p>
    <w:p w:rsidR="003E31A4" w:rsidRDefault="003E31A4" w:rsidP="003E31A4">
      <w:pPr>
        <w:jc w:val="both"/>
      </w:pPr>
      <w:r w:rsidRPr="003E31A4">
        <w:tab/>
        <w:t>Karcinom prsu je jednoznačně prokazatelným faktorem pro vznik nádorového onemocnění ve druhém prsu. Propuknutí nádorového onemocnění ve druhém prsu nemusí jednat o stejný typ onemocnění, jako v případě v prvního prsu. Přibližně u 7 až 10</w:t>
      </w:r>
      <w:r>
        <w:t xml:space="preserve"> </w:t>
      </w:r>
      <w:r w:rsidRPr="003E31A4">
        <w:t>% nemocných karcinomem prsu se objeví bilaterální karcinom prsu. Pravidelné mamografické a klinické vyšetření musí zahrnovat vyšetření obou prsních žláz.</w:t>
      </w:r>
    </w:p>
    <w:p w:rsidR="003E31A4" w:rsidRDefault="003E31A4" w:rsidP="003E31A4">
      <w:pPr>
        <w:jc w:val="both"/>
      </w:pPr>
    </w:p>
    <w:p w:rsidR="003E31A4" w:rsidRPr="003E31A4" w:rsidRDefault="003E31A4" w:rsidP="003E31A4">
      <w:pPr>
        <w:jc w:val="both"/>
      </w:pPr>
    </w:p>
    <w:p w:rsidR="003E31A4" w:rsidRPr="003E31A4" w:rsidRDefault="003E31A4" w:rsidP="003E31A4">
      <w:pPr>
        <w:jc w:val="both"/>
      </w:pPr>
    </w:p>
    <w:p w:rsidR="003E31A4" w:rsidRPr="003E31A4" w:rsidRDefault="003E31A4" w:rsidP="003E31A4">
      <w:pPr>
        <w:jc w:val="both"/>
        <w:rPr>
          <w:u w:val="single"/>
        </w:rPr>
      </w:pPr>
      <w:r w:rsidRPr="003E31A4">
        <w:rPr>
          <w:u w:val="single"/>
        </w:rPr>
        <w:lastRenderedPageBreak/>
        <w:t>Hormonální vlivy</w:t>
      </w:r>
    </w:p>
    <w:p w:rsidR="003E31A4" w:rsidRPr="003E31A4" w:rsidRDefault="003E31A4" w:rsidP="003E31A4">
      <w:pPr>
        <w:jc w:val="both"/>
      </w:pPr>
      <w:r w:rsidRPr="003E31A4">
        <w:tab/>
        <w:t>Při nástupu menarche</w:t>
      </w:r>
      <w:r w:rsidRPr="003E31A4">
        <w:rPr>
          <w:rStyle w:val="Znakapoznpodarou"/>
        </w:rPr>
        <w:footnoteReference w:id="4"/>
      </w:r>
      <w:r w:rsidRPr="003E31A4">
        <w:t xml:space="preserve"> před 12. rokem života se zvyšuje riziko vzniku karcinomu prsu čtyřnásobně, než u žen s nástupem po 13. roce. Vznik karcinomu prsu se snižuje až o 20</w:t>
      </w:r>
      <w:r>
        <w:t xml:space="preserve"> </w:t>
      </w:r>
      <w:r w:rsidRPr="003E31A4">
        <w:t>% jestli je nástup menarche opožděn o jeden rok. Zvýšené riziko vzniku rakoviny prsu ovlivňuje vyšší počet ovulací během menstruačních cyklů.</w:t>
      </w:r>
    </w:p>
    <w:p w:rsidR="003E31A4" w:rsidRPr="003E31A4" w:rsidRDefault="003E31A4" w:rsidP="003E31A4">
      <w:pPr>
        <w:jc w:val="both"/>
      </w:pPr>
      <w:r w:rsidRPr="003E31A4">
        <w:tab/>
        <w:t>Riziko vzniku karcinomu prsu se snižuje až o polovinu při nástupu přirozené či chirurgické menopauzy před 45. rokem, než při nástupu po 55. rokem života. Indikovaná hormonální léčba estrogeny v kombinaci s </w:t>
      </w:r>
      <w:proofErr w:type="spellStart"/>
      <w:r w:rsidRPr="003E31A4">
        <w:t>gestageny</w:t>
      </w:r>
      <w:proofErr w:type="spellEnd"/>
      <w:r w:rsidRPr="003E31A4">
        <w:t xml:space="preserve"> u menopauzy zvyšuje přibližně po desetiletém užívání až o 50</w:t>
      </w:r>
      <w:r>
        <w:t xml:space="preserve"> </w:t>
      </w:r>
      <w:r w:rsidRPr="003E31A4">
        <w:t>% pravděpodobnost výskytu karcinomu prsu.</w:t>
      </w:r>
      <w:r w:rsidRPr="003E31A4">
        <w:rPr>
          <w:rStyle w:val="Znakapoznpodarou"/>
        </w:rPr>
        <w:footnoteReference w:id="5"/>
      </w:r>
      <w:r w:rsidRPr="003E31A4">
        <w:t xml:space="preserve"> Hormonální léčba by měla být zvážena u žen s </w:t>
      </w:r>
      <w:proofErr w:type="spellStart"/>
      <w:r w:rsidRPr="003E31A4">
        <w:t>fibrocystickým</w:t>
      </w:r>
      <w:proofErr w:type="spellEnd"/>
      <w:r w:rsidRPr="003E31A4">
        <w:t xml:space="preserve"> onemocněním prsu nebo familiární výskytem karcinomu prsu. Při zjištění karcinomu prsu by měla být hormonální léčba vysazena, i přes její preventivní účinky osteoporózy, kardiovaskulárních onemocnění a zmírnění klimakterických obtíží.</w:t>
      </w:r>
    </w:p>
    <w:p w:rsidR="003E31A4" w:rsidRPr="003E31A4" w:rsidRDefault="003E31A4" w:rsidP="003E31A4">
      <w:pPr>
        <w:jc w:val="both"/>
      </w:pPr>
      <w:r w:rsidRPr="003E31A4">
        <w:tab/>
        <w:t xml:space="preserve"> Významný vliv na vznik karcinomu má pozdní věk prvního těhotenství. Ženy, které rodily před 20. rokem, mají 3x nižší pravděpodobnost výskytu rakoviny prsu než při </w:t>
      </w:r>
      <w:proofErr w:type="spellStart"/>
      <w:r w:rsidRPr="003E31A4">
        <w:t>nuliparitě</w:t>
      </w:r>
      <w:proofErr w:type="spellEnd"/>
      <w:r w:rsidRPr="003E31A4">
        <w:rPr>
          <w:rStyle w:val="Znakapoznpodarou"/>
        </w:rPr>
        <w:footnoteReference w:id="6"/>
      </w:r>
      <w:r w:rsidRPr="003E31A4">
        <w:t xml:space="preserve"> nebo porodu po 30. roce života.</w:t>
      </w:r>
    </w:p>
    <w:p w:rsidR="003E31A4" w:rsidRPr="003E31A4" w:rsidRDefault="003E31A4" w:rsidP="003E31A4">
      <w:pPr>
        <w:jc w:val="both"/>
      </w:pPr>
    </w:p>
    <w:p w:rsidR="003E31A4" w:rsidRPr="003E31A4" w:rsidRDefault="003E31A4" w:rsidP="003E31A4">
      <w:pPr>
        <w:jc w:val="both"/>
        <w:rPr>
          <w:u w:val="single"/>
        </w:rPr>
      </w:pPr>
      <w:r w:rsidRPr="003E31A4">
        <w:rPr>
          <w:u w:val="single"/>
        </w:rPr>
        <w:t>Radiace prsu a nádorová onemocnění</w:t>
      </w:r>
    </w:p>
    <w:p w:rsidR="003E31A4" w:rsidRPr="003E31A4" w:rsidRDefault="003E31A4" w:rsidP="003E31A4">
      <w:pPr>
        <w:jc w:val="both"/>
      </w:pPr>
      <w:r w:rsidRPr="003E31A4">
        <w:tab/>
        <w:t>Jakékoli nádorové onemocnění zvyšuje pravděpodobnost výskytu nádorového onemocnění prsu. Nejčastější propojení je s karcinomem ovaria</w:t>
      </w:r>
      <w:r w:rsidRPr="003E31A4">
        <w:rPr>
          <w:rStyle w:val="Znakapoznpodarou"/>
        </w:rPr>
        <w:footnoteReference w:id="7"/>
      </w:r>
      <w:r w:rsidRPr="003E31A4">
        <w:t xml:space="preserve"> a endometria</w:t>
      </w:r>
      <w:r w:rsidRPr="003E31A4">
        <w:rPr>
          <w:rStyle w:val="Znakapoznpodarou"/>
        </w:rPr>
        <w:footnoteReference w:id="8"/>
      </w:r>
      <w:r w:rsidRPr="003E31A4">
        <w:t xml:space="preserve">. </w:t>
      </w:r>
    </w:p>
    <w:p w:rsidR="003E31A4" w:rsidRPr="003E31A4" w:rsidRDefault="003E31A4" w:rsidP="003E31A4">
      <w:pPr>
        <w:jc w:val="both"/>
      </w:pPr>
      <w:r w:rsidRPr="003E31A4">
        <w:tab/>
        <w:t xml:space="preserve">Riziko vzniku karcinomu prsu závisí na věku, délce, intenzitě a celkové dávce radiace. Největší riziko je v době prvního těhotenství a v období puberty, kdy dochází k rychlému dělení buněk. Po prvním těhotenství klesá citlivost prsní žlázy k působení radiačního záření. </w:t>
      </w:r>
    </w:p>
    <w:p w:rsidR="003E31A4" w:rsidRPr="003E31A4" w:rsidRDefault="003E31A4" w:rsidP="003E31A4">
      <w:pPr>
        <w:jc w:val="both"/>
      </w:pPr>
    </w:p>
    <w:p w:rsidR="003E31A4" w:rsidRPr="003E31A4" w:rsidRDefault="003E31A4" w:rsidP="003E31A4">
      <w:pPr>
        <w:jc w:val="both"/>
        <w:rPr>
          <w:u w:val="single"/>
        </w:rPr>
      </w:pPr>
      <w:r w:rsidRPr="003E31A4">
        <w:rPr>
          <w:u w:val="single"/>
        </w:rPr>
        <w:t>Genetika</w:t>
      </w:r>
    </w:p>
    <w:p w:rsidR="003E31A4" w:rsidRPr="003E31A4" w:rsidRDefault="003E31A4" w:rsidP="003E31A4">
      <w:pPr>
        <w:jc w:val="both"/>
      </w:pPr>
      <w:r w:rsidRPr="003E31A4">
        <w:tab/>
        <w:t>Dědičný karcinom prsu představuje 5 - 9 % z celkového počtu nádorových onemocnění prsu. Za 80</w:t>
      </w:r>
      <w:r>
        <w:t xml:space="preserve"> </w:t>
      </w:r>
      <w:r w:rsidRPr="003E31A4">
        <w:t xml:space="preserve">% dědičných forem nádorů prsu zodpovídají </w:t>
      </w:r>
      <w:proofErr w:type="spellStart"/>
      <w:r w:rsidRPr="003E31A4">
        <w:t>antionkogeny</w:t>
      </w:r>
      <w:proofErr w:type="spellEnd"/>
      <w:r w:rsidRPr="003E31A4">
        <w:t xml:space="preserve"> BRCA 1 a BRCA 2. Nosička mutace genu BRCA 1 má celoživotní až desetinásobné riziko onemocnění karcinomem prsu a třicetinásobné riziko onemocnění karcinomem ovaria. Nosička mutace genu BRCA 2 má stejné riziko onemocnění prsu a desetinásobně vyšší riziko onemocnění karcinomem ovaria. U nosiček mutace se nádory objevují až o deset let dříve než u ostatní populace.</w:t>
      </w:r>
      <w:r w:rsidRPr="003E31A4">
        <w:rPr>
          <w:rStyle w:val="Znakapoznpodarou"/>
        </w:rPr>
        <w:footnoteReference w:id="9"/>
      </w:r>
    </w:p>
    <w:p w:rsidR="003E31A4" w:rsidRPr="003E31A4" w:rsidRDefault="003E31A4" w:rsidP="003E31A4">
      <w:pPr>
        <w:jc w:val="both"/>
      </w:pPr>
      <w:r w:rsidRPr="003E31A4">
        <w:tab/>
        <w:t>V rodinách se zvýšenou predispozicí pro nádorové onemocnění prsu je doporučována genetická konzultace. Klinický genetik provede genetické testy a podrobně poradí preventivní postupy, které sníží pravděpodobnost nádorového onemocnění prsu.</w:t>
      </w:r>
    </w:p>
    <w:p w:rsidR="003E31A4" w:rsidRPr="003E31A4" w:rsidRDefault="003E31A4" w:rsidP="003E31A4">
      <w:pPr>
        <w:jc w:val="both"/>
      </w:pPr>
    </w:p>
    <w:p w:rsidR="003E31A4" w:rsidRPr="003E31A4" w:rsidRDefault="003E31A4" w:rsidP="003E31A4">
      <w:pPr>
        <w:pStyle w:val="Nadpis3"/>
        <w:jc w:val="both"/>
        <w:rPr>
          <w:rFonts w:ascii="Times New Roman" w:hAnsi="Times New Roman" w:cs="Times New Roman"/>
          <w:sz w:val="24"/>
          <w:szCs w:val="24"/>
        </w:rPr>
      </w:pPr>
      <w:bookmarkStart w:id="4" w:name="_Toc433918923"/>
      <w:bookmarkStart w:id="5" w:name="_Toc435278469"/>
      <w:bookmarkStart w:id="6" w:name="_Toc435887349"/>
      <w:r w:rsidRPr="003E31A4">
        <w:rPr>
          <w:rFonts w:ascii="Times New Roman" w:hAnsi="Times New Roman" w:cs="Times New Roman"/>
          <w:sz w:val="24"/>
          <w:szCs w:val="24"/>
        </w:rPr>
        <w:t>4.2 P</w:t>
      </w:r>
      <w:bookmarkEnd w:id="4"/>
      <w:bookmarkEnd w:id="5"/>
      <w:r w:rsidRPr="003E31A4">
        <w:rPr>
          <w:rFonts w:ascii="Times New Roman" w:hAnsi="Times New Roman" w:cs="Times New Roman"/>
          <w:sz w:val="24"/>
          <w:szCs w:val="24"/>
        </w:rPr>
        <w:t>ravděpodobné rizikové faktory</w:t>
      </w:r>
      <w:bookmarkEnd w:id="6"/>
    </w:p>
    <w:p w:rsidR="003E31A4" w:rsidRPr="003E31A4" w:rsidRDefault="003E31A4" w:rsidP="003E31A4">
      <w:pPr>
        <w:jc w:val="both"/>
      </w:pPr>
    </w:p>
    <w:p w:rsidR="003E31A4" w:rsidRPr="003E31A4" w:rsidRDefault="003E31A4" w:rsidP="003E31A4">
      <w:pPr>
        <w:jc w:val="both"/>
        <w:rPr>
          <w:u w:val="single"/>
        </w:rPr>
      </w:pPr>
      <w:r w:rsidRPr="003E31A4">
        <w:rPr>
          <w:u w:val="single"/>
        </w:rPr>
        <w:t>Hormonální antikoncepce</w:t>
      </w:r>
    </w:p>
    <w:p w:rsidR="003E31A4" w:rsidRPr="003E31A4" w:rsidRDefault="003E31A4" w:rsidP="003E31A4">
      <w:pPr>
        <w:jc w:val="both"/>
      </w:pPr>
      <w:r w:rsidRPr="003E31A4">
        <w:tab/>
        <w:t xml:space="preserve">Nejdiskutovanější kontraindikací hormonální antikoncepce mezi lékaři je její vliv na prsní tkáň. Studie starších typů kombinované orální antikoncepce prokázaly zvýšení </w:t>
      </w:r>
      <w:r w:rsidRPr="003E31A4">
        <w:lastRenderedPageBreak/>
        <w:t>relativního rizika karcinomu prsu u aktuálních uživatelek.</w:t>
      </w:r>
      <w:r w:rsidRPr="003E31A4">
        <w:rPr>
          <w:rStyle w:val="Znakapoznpodarou"/>
        </w:rPr>
        <w:footnoteReference w:id="10"/>
      </w:r>
      <w:r w:rsidRPr="003E31A4">
        <w:t xml:space="preserve"> Další studie však neprokázaly souvislost mezi užíváním moderních kombinovaných antikoncepčních přípravků a vzniku karcinomu prsu. Dosavadní poznatky dokládají, že podávání přípravků kombinované hormonální antikoncepce u nosiček mutací BRCA 1 a BRCA 2 mohu zvyšovat riziko karcinomu prsu, zejména při užívání antikoncepce před prvním těhotenstvím. Z epidemiologických studií vyplynuje, že užívání hormonální antikoncepce u žen po 40. roce věku není žádoucí, protože významně zvyšuje riziko vzniku karcinomu prsu. Z výsledků studií nelze jednoznačně určit, zvýšené riziko rakoviny prsu souvisí s užíváním hormonální antikoncepce. Ženy jsou více vyšetřovány a častěji provádí </w:t>
      </w:r>
      <w:proofErr w:type="spellStart"/>
      <w:r w:rsidRPr="003E31A4">
        <w:t>samovyšetřování</w:t>
      </w:r>
      <w:proofErr w:type="spellEnd"/>
      <w:r w:rsidRPr="003E31A4">
        <w:t xml:space="preserve"> prsu. Zjištěný karcinom prsu u žen užívající hormonální antikoncepci bývá často v raném stádiu, než u žen, které hormonální antikoncepci neužívaly. </w:t>
      </w:r>
    </w:p>
    <w:p w:rsidR="003E31A4" w:rsidRPr="003E31A4" w:rsidRDefault="003E31A4" w:rsidP="003E31A4">
      <w:pPr>
        <w:jc w:val="both"/>
      </w:pPr>
    </w:p>
    <w:p w:rsidR="003E31A4" w:rsidRPr="003E31A4" w:rsidRDefault="003E31A4" w:rsidP="003E31A4">
      <w:pPr>
        <w:jc w:val="both"/>
        <w:rPr>
          <w:u w:val="single"/>
        </w:rPr>
      </w:pPr>
      <w:r w:rsidRPr="003E31A4">
        <w:rPr>
          <w:u w:val="single"/>
        </w:rPr>
        <w:t>Strava</w:t>
      </w:r>
    </w:p>
    <w:p w:rsidR="003E31A4" w:rsidRPr="003E31A4" w:rsidRDefault="003E31A4" w:rsidP="003E31A4">
      <w:pPr>
        <w:jc w:val="both"/>
      </w:pPr>
      <w:r w:rsidRPr="003E31A4">
        <w:tab/>
        <w:t xml:space="preserve">Množství a složení přijímané stravy, nadváha a obezita patří mezi rizikové faktory vzniku karcinomu prsu. Příjem energeticky bohaté stravy v dětství vede k rychlejšímu růstu a dřívějšímu nástupu </w:t>
      </w:r>
      <w:proofErr w:type="spellStart"/>
      <w:r w:rsidRPr="003E31A4">
        <w:t>menarché</w:t>
      </w:r>
      <w:proofErr w:type="spellEnd"/>
      <w:r w:rsidRPr="003E31A4">
        <w:t>, které zvyšují vznik karcinomu prsu po menopauze. Vyšší porodní váha zvyšuje riziko vzniku karcinomu před menopauzou. Obezita po menopauze zvyšuje dvojnásobně riziko vzniku karcinomu prsu. Nadměrný příjem živočišných tuků a proteinů společně s nízkou konzumací ovoce a zeleniny souvisí se zvýšením hladiny triglyceridů</w:t>
      </w:r>
      <w:r w:rsidRPr="003E31A4">
        <w:rPr>
          <w:rStyle w:val="Znakapoznpodarou"/>
        </w:rPr>
        <w:footnoteReference w:id="11"/>
      </w:r>
      <w:r w:rsidRPr="003E31A4">
        <w:t>. Zvýšená hladina triglyceridů vede k vyšším hodnotám volného estradiolu</w:t>
      </w:r>
      <w:r w:rsidRPr="003E31A4">
        <w:rPr>
          <w:rStyle w:val="Znakapoznpodarou"/>
        </w:rPr>
        <w:footnoteReference w:id="12"/>
      </w:r>
      <w:r w:rsidRPr="003E31A4">
        <w:t>.</w:t>
      </w:r>
    </w:p>
    <w:p w:rsidR="003E31A4" w:rsidRPr="003E31A4" w:rsidRDefault="003E31A4" w:rsidP="003E31A4">
      <w:pPr>
        <w:ind w:firstLine="708"/>
        <w:jc w:val="both"/>
      </w:pPr>
      <w:r w:rsidRPr="003E31A4">
        <w:t xml:space="preserve">V roce 1991 publikoval </w:t>
      </w:r>
      <w:proofErr w:type="spellStart"/>
      <w:r w:rsidRPr="003E31A4">
        <w:t>American</w:t>
      </w:r>
      <w:proofErr w:type="spellEnd"/>
      <w:r>
        <w:t xml:space="preserve"> </w:t>
      </w:r>
      <w:proofErr w:type="spellStart"/>
      <w:r w:rsidRPr="003E31A4">
        <w:t>Journal</w:t>
      </w:r>
      <w:proofErr w:type="spellEnd"/>
      <w:r>
        <w:t xml:space="preserve"> </w:t>
      </w:r>
      <w:proofErr w:type="spellStart"/>
      <w:r w:rsidRPr="003E31A4">
        <w:t>of</w:t>
      </w:r>
      <w:proofErr w:type="spellEnd"/>
      <w:r>
        <w:t xml:space="preserve"> </w:t>
      </w:r>
      <w:proofErr w:type="spellStart"/>
      <w:r w:rsidRPr="003E31A4">
        <w:t>Clinical</w:t>
      </w:r>
      <w:proofErr w:type="spellEnd"/>
      <w:r>
        <w:t xml:space="preserve"> </w:t>
      </w:r>
      <w:proofErr w:type="spellStart"/>
      <w:r w:rsidRPr="003E31A4">
        <w:t>Nutrition</w:t>
      </w:r>
      <w:proofErr w:type="spellEnd"/>
      <w:r w:rsidRPr="003E31A4">
        <w:t xml:space="preserve"> článek s názvem "Tuky ve stravě a rakovina", který uváděl, po pětadvaceti letech laboratorních pokusů, že tuky obsažené v naší každodenní stravě jsou při vzniku rakoviny prsu hlavním faktorem. Ze závěrů studie vyplynulo, že nadměrná konzumace nenasycených rostlinných tuků může způsobovat rakovinu prsu, podobně jako nasycený živočišný tuk. Vědci uvedli dvě výjimky z tohoto pravidla: olivový olej a kokosový tuk. Pokud se užívají s mírou, můžeme je považovat za neutrální tuky v případě rizika vzniku rakoviny prsu. </w:t>
      </w:r>
    </w:p>
    <w:p w:rsidR="003E31A4" w:rsidRPr="003E31A4" w:rsidRDefault="003E31A4" w:rsidP="003E31A4">
      <w:pPr>
        <w:ind w:firstLine="708"/>
        <w:jc w:val="both"/>
      </w:pPr>
      <w:r w:rsidRPr="003E31A4">
        <w:t>Rizikovým faktorem rakoviny prsu je nadměrná konzumace následujících potravin: maso (zvláště vepřové), mléko a tučné sýry, smažené potraviny, sádlo, margarín, majonéza, čokoláda, cukr, tuk používaný při smažení.</w:t>
      </w:r>
    </w:p>
    <w:p w:rsidR="003E31A4" w:rsidRPr="003E31A4" w:rsidRDefault="003E31A4" w:rsidP="003E31A4">
      <w:pPr>
        <w:pStyle w:val="Odstavecseseznamem"/>
        <w:ind w:left="1785"/>
      </w:pPr>
    </w:p>
    <w:p w:rsidR="003E31A4" w:rsidRPr="003E31A4" w:rsidRDefault="003E31A4" w:rsidP="003E31A4">
      <w:pPr>
        <w:jc w:val="both"/>
        <w:rPr>
          <w:u w:val="single"/>
        </w:rPr>
      </w:pPr>
      <w:r w:rsidRPr="003E31A4">
        <w:rPr>
          <w:u w:val="single"/>
        </w:rPr>
        <w:t>Alkohol</w:t>
      </w:r>
    </w:p>
    <w:p w:rsidR="003E31A4" w:rsidRPr="003E31A4" w:rsidRDefault="003E31A4" w:rsidP="003E31A4">
      <w:pPr>
        <w:jc w:val="both"/>
      </w:pPr>
      <w:r w:rsidRPr="003E31A4">
        <w:tab/>
        <w:t>Pravidelná konzumace alkoholu přispívá ke vzniku karcinomu prsu. Konzumace malého množství alkoholu denně zvyšuje o 8</w:t>
      </w:r>
      <w:r>
        <w:t xml:space="preserve"> </w:t>
      </w:r>
      <w:r w:rsidRPr="003E31A4">
        <w:t>% vznik rakoviny prsu. U žen konzumující pravidelně více než tři skleničky alkoholu denně se až o 37</w:t>
      </w:r>
      <w:r>
        <w:t xml:space="preserve"> </w:t>
      </w:r>
      <w:r w:rsidRPr="003E31A4">
        <w:t>% zvyšuje riziko výskytu rakoviny prsu. Riziko užívání alkoholu stoupá s dalšími rizikovými faktory např. pozitivní rodinná anamnéza.</w:t>
      </w:r>
    </w:p>
    <w:p w:rsidR="003E31A4" w:rsidRPr="003E31A4" w:rsidRDefault="003E31A4" w:rsidP="003E31A4">
      <w:pPr>
        <w:jc w:val="both"/>
      </w:pPr>
    </w:p>
    <w:p w:rsidR="00920AF5" w:rsidRDefault="00920AF5" w:rsidP="003E31A4">
      <w:pPr>
        <w:pStyle w:val="Nadpis2"/>
        <w:rPr>
          <w:b w:val="0"/>
          <w:sz w:val="24"/>
          <w:szCs w:val="24"/>
        </w:rPr>
      </w:pPr>
      <w:r>
        <w:rPr>
          <w:b w:val="0"/>
          <w:sz w:val="24"/>
          <w:szCs w:val="24"/>
        </w:rPr>
        <w:t>Více:</w:t>
      </w:r>
    </w:p>
    <w:p w:rsidR="003E31A4" w:rsidRPr="00920AF5" w:rsidRDefault="00920AF5" w:rsidP="003E31A4">
      <w:pPr>
        <w:pStyle w:val="Nadpis2"/>
        <w:rPr>
          <w:b w:val="0"/>
          <w:sz w:val="24"/>
          <w:szCs w:val="24"/>
          <w:u w:val="single"/>
        </w:rPr>
      </w:pPr>
      <w:r w:rsidRPr="00920AF5">
        <w:rPr>
          <w:b w:val="0"/>
          <w:sz w:val="24"/>
          <w:szCs w:val="24"/>
        </w:rPr>
        <w:t xml:space="preserve">PROCHÁZKOVÁ, Aneta. Problematika prevence karcinomu prsu ve výchově ke zdraví [online]. Brno, 2016 [cit. 2016-09-26]. Diplomová práce. Masarykova univerzita, Pedagogická fakulta. Vedoucí práce Jitka Slaná </w:t>
      </w:r>
      <w:proofErr w:type="spellStart"/>
      <w:r w:rsidRPr="00920AF5">
        <w:rPr>
          <w:b w:val="0"/>
          <w:sz w:val="24"/>
          <w:szCs w:val="24"/>
        </w:rPr>
        <w:t>Reissmannová</w:t>
      </w:r>
      <w:proofErr w:type="spellEnd"/>
      <w:r w:rsidRPr="00920AF5">
        <w:rPr>
          <w:b w:val="0"/>
          <w:sz w:val="24"/>
          <w:szCs w:val="24"/>
        </w:rPr>
        <w:t xml:space="preserve"> Dostupné z: &lt;http://is.muni.cz/th/371910/pedf_m/&gt;.</w:t>
      </w:r>
    </w:p>
    <w:p w:rsidR="003E31A4" w:rsidRDefault="003E31A4">
      <w:pPr>
        <w:suppressAutoHyphens w:val="0"/>
        <w:spacing w:after="200" w:line="276" w:lineRule="auto"/>
      </w:pPr>
    </w:p>
    <w:p w:rsidR="007C428D" w:rsidRDefault="007C428D" w:rsidP="007C428D">
      <w:pPr>
        <w:pStyle w:val="Zkladntext"/>
        <w:spacing w:line="360" w:lineRule="auto"/>
      </w:pPr>
    </w:p>
    <w:p w:rsidR="007C428D" w:rsidRDefault="007C428D" w:rsidP="007C428D">
      <w:pPr>
        <w:pStyle w:val="Zkladntext"/>
        <w:spacing w:line="360" w:lineRule="auto"/>
      </w:pPr>
    </w:p>
    <w:p w:rsidR="007C428D" w:rsidRDefault="007C428D" w:rsidP="007C428D">
      <w:pPr>
        <w:pStyle w:val="Zkladntext"/>
        <w:spacing w:line="360" w:lineRule="auto"/>
      </w:pPr>
      <w:r>
        <w:t>ZAŘAZENÍ PROJEKTU V RÁMCI RVP ZV</w:t>
      </w:r>
    </w:p>
    <w:p w:rsidR="007C428D" w:rsidRDefault="007C428D" w:rsidP="007C428D">
      <w:pPr>
        <w:spacing w:before="120" w:line="360" w:lineRule="auto"/>
        <w:ind w:right="771"/>
        <w:jc w:val="both"/>
        <w:rPr>
          <w:b/>
        </w:rPr>
      </w:pPr>
      <w:r>
        <w:t>Třída:</w:t>
      </w:r>
      <w:r>
        <w:tab/>
      </w:r>
      <w:r>
        <w:tab/>
      </w:r>
      <w:r>
        <w:tab/>
      </w:r>
      <w:r>
        <w:tab/>
      </w:r>
      <w:r>
        <w:rPr>
          <w:b/>
        </w:rPr>
        <w:t>9.</w:t>
      </w:r>
    </w:p>
    <w:p w:rsidR="007C428D" w:rsidRDefault="007C428D" w:rsidP="007C428D">
      <w:pPr>
        <w:spacing w:line="360" w:lineRule="auto"/>
        <w:ind w:right="769"/>
        <w:jc w:val="both"/>
        <w:rPr>
          <w:b/>
        </w:rPr>
      </w:pPr>
      <w:r>
        <w:t>Vzdělávací oblast:</w:t>
      </w:r>
      <w:r>
        <w:tab/>
      </w:r>
      <w:r>
        <w:tab/>
      </w:r>
      <w:r>
        <w:rPr>
          <w:b/>
        </w:rPr>
        <w:t>Člověk a zdraví</w:t>
      </w:r>
    </w:p>
    <w:p w:rsidR="007C428D" w:rsidRDefault="007C428D" w:rsidP="007C428D">
      <w:pPr>
        <w:spacing w:line="360" w:lineRule="auto"/>
        <w:ind w:right="769"/>
        <w:jc w:val="both"/>
        <w:rPr>
          <w:b/>
        </w:rPr>
      </w:pPr>
      <w:r>
        <w:t>Vzdělávací obor:</w:t>
      </w:r>
      <w:r>
        <w:tab/>
      </w:r>
      <w:r>
        <w:tab/>
      </w:r>
      <w:r>
        <w:rPr>
          <w:b/>
        </w:rPr>
        <w:t>Výchova ke zdraví</w:t>
      </w:r>
    </w:p>
    <w:p w:rsidR="007C428D" w:rsidRDefault="007C428D" w:rsidP="007C428D">
      <w:pPr>
        <w:spacing w:line="360" w:lineRule="auto"/>
        <w:ind w:right="769"/>
        <w:jc w:val="both"/>
        <w:rPr>
          <w:b/>
          <w:bCs/>
        </w:rPr>
      </w:pPr>
      <w:r>
        <w:t>Průřezová témata:</w:t>
      </w:r>
      <w:r>
        <w:tab/>
      </w:r>
      <w:r>
        <w:tab/>
      </w:r>
      <w:r>
        <w:rPr>
          <w:b/>
          <w:bCs/>
        </w:rPr>
        <w:t xml:space="preserve">Osobnostní a sociální výchova </w:t>
      </w:r>
    </w:p>
    <w:p w:rsidR="007C428D" w:rsidRDefault="007C428D" w:rsidP="007C428D">
      <w:pPr>
        <w:spacing w:line="360" w:lineRule="auto"/>
        <w:ind w:left="1440" w:right="769"/>
        <w:jc w:val="both"/>
        <w:rPr>
          <w:b/>
          <w:bCs/>
        </w:rPr>
      </w:pPr>
      <w:r>
        <w:rPr>
          <w:b/>
          <w:bCs/>
        </w:rPr>
        <w:tab/>
      </w:r>
      <w:r>
        <w:rPr>
          <w:b/>
          <w:bCs/>
        </w:rPr>
        <w:tab/>
        <w:t>Environmentální výchova</w:t>
      </w:r>
    </w:p>
    <w:p w:rsidR="007C428D" w:rsidRDefault="007C428D" w:rsidP="007C428D">
      <w:pPr>
        <w:spacing w:line="360" w:lineRule="auto"/>
        <w:ind w:right="769"/>
        <w:jc w:val="both"/>
        <w:rPr>
          <w:b/>
          <w:bCs/>
          <w:szCs w:val="28"/>
        </w:rPr>
      </w:pPr>
      <w:r>
        <w:t>Mezipředmětové vztahy:</w:t>
      </w:r>
      <w:r>
        <w:tab/>
      </w:r>
      <w:r>
        <w:rPr>
          <w:b/>
          <w:bCs/>
          <w:szCs w:val="28"/>
        </w:rPr>
        <w:t>Přírodopis</w:t>
      </w:r>
    </w:p>
    <w:p w:rsidR="007C428D" w:rsidRDefault="007C428D" w:rsidP="007C428D">
      <w:pPr>
        <w:pStyle w:val="Zkladntext"/>
        <w:spacing w:line="360" w:lineRule="auto"/>
        <w:rPr>
          <w:b/>
          <w:bCs/>
        </w:rPr>
      </w:pPr>
      <w:r>
        <w:rPr>
          <w:b/>
          <w:bCs/>
          <w:sz w:val="28"/>
          <w:szCs w:val="28"/>
        </w:rPr>
        <w:tab/>
      </w:r>
      <w:r>
        <w:rPr>
          <w:b/>
          <w:bCs/>
          <w:sz w:val="28"/>
          <w:szCs w:val="28"/>
        </w:rPr>
        <w:tab/>
      </w:r>
      <w:r>
        <w:rPr>
          <w:b/>
          <w:bCs/>
          <w:sz w:val="28"/>
          <w:szCs w:val="28"/>
        </w:rPr>
        <w:tab/>
      </w:r>
      <w:r>
        <w:rPr>
          <w:b/>
          <w:bCs/>
          <w:sz w:val="28"/>
          <w:szCs w:val="28"/>
        </w:rPr>
        <w:tab/>
      </w:r>
      <w:r>
        <w:rPr>
          <w:b/>
          <w:bCs/>
        </w:rPr>
        <w:t>Výtvarná výchova</w:t>
      </w:r>
    </w:p>
    <w:p w:rsidR="007C428D" w:rsidRDefault="007C428D" w:rsidP="007C428D">
      <w:pPr>
        <w:pStyle w:val="Zkladntext"/>
        <w:spacing w:line="360" w:lineRule="auto"/>
        <w:rPr>
          <w:b/>
        </w:rPr>
      </w:pPr>
      <w:r>
        <w:tab/>
      </w:r>
      <w:r>
        <w:tab/>
      </w:r>
      <w:r>
        <w:tab/>
      </w:r>
      <w:r>
        <w:tab/>
      </w:r>
      <w:r>
        <w:rPr>
          <w:b/>
        </w:rPr>
        <w:t>Občanská výchova</w:t>
      </w:r>
    </w:p>
    <w:p w:rsidR="007C428D" w:rsidRDefault="007C428D" w:rsidP="007C428D">
      <w:pPr>
        <w:pStyle w:val="Zkladntext"/>
        <w:spacing w:line="360" w:lineRule="auto"/>
      </w:pPr>
    </w:p>
    <w:p w:rsidR="007C428D" w:rsidRDefault="007C428D" w:rsidP="007C428D">
      <w:pPr>
        <w:pStyle w:val="Zkladntext"/>
        <w:spacing w:line="360" w:lineRule="auto"/>
      </w:pPr>
      <w:r>
        <w:t>VÝCHOVNĚ VZDĚLÁVACÍ CÍLE PROJEKTU</w:t>
      </w:r>
    </w:p>
    <w:p w:rsidR="007C428D" w:rsidRDefault="007C428D" w:rsidP="007C428D">
      <w:pPr>
        <w:pStyle w:val="Default"/>
        <w:numPr>
          <w:ilvl w:val="0"/>
          <w:numId w:val="45"/>
        </w:numPr>
        <w:spacing w:before="120" w:line="360" w:lineRule="auto"/>
        <w:ind w:left="714" w:hanging="357"/>
        <w:rPr>
          <w:i/>
          <w:iCs/>
        </w:rPr>
      </w:pPr>
      <w:r>
        <w:rPr>
          <w:i/>
          <w:iCs/>
        </w:rPr>
        <w:t>žáci získají orientaci v základních názorech na zdraví a naučí se uplatňovat preventivní činnosti podporujících zdraví</w:t>
      </w:r>
    </w:p>
    <w:p w:rsidR="007C428D" w:rsidRDefault="007C428D" w:rsidP="007C428D">
      <w:pPr>
        <w:pStyle w:val="Default"/>
        <w:numPr>
          <w:ilvl w:val="0"/>
          <w:numId w:val="45"/>
        </w:numPr>
        <w:spacing w:line="360" w:lineRule="auto"/>
        <w:rPr>
          <w:i/>
          <w:iCs/>
        </w:rPr>
      </w:pPr>
      <w:r>
        <w:rPr>
          <w:i/>
          <w:iCs/>
        </w:rPr>
        <w:t>žáci se naučí dodržovat zásady zdravého způsobu života a ochrany zdraví</w:t>
      </w:r>
    </w:p>
    <w:p w:rsidR="007C428D" w:rsidRDefault="007C428D" w:rsidP="007C428D">
      <w:pPr>
        <w:pStyle w:val="Default"/>
        <w:numPr>
          <w:ilvl w:val="0"/>
          <w:numId w:val="45"/>
        </w:numPr>
        <w:spacing w:line="360" w:lineRule="auto"/>
        <w:rPr>
          <w:i/>
          <w:iCs/>
        </w:rPr>
      </w:pPr>
      <w:r>
        <w:rPr>
          <w:i/>
          <w:iCs/>
        </w:rPr>
        <w:t>vede žáky k zodpovědnosti a péči o své zdraví a snaze o jeho zlepšení a posílení</w:t>
      </w:r>
    </w:p>
    <w:p w:rsidR="007C428D" w:rsidRDefault="007C428D" w:rsidP="007C428D">
      <w:pPr>
        <w:pStyle w:val="Default"/>
        <w:numPr>
          <w:ilvl w:val="0"/>
          <w:numId w:val="45"/>
        </w:numPr>
        <w:spacing w:line="360" w:lineRule="auto"/>
        <w:rPr>
          <w:i/>
          <w:iCs/>
        </w:rPr>
      </w:pPr>
      <w:r>
        <w:rPr>
          <w:i/>
          <w:iCs/>
        </w:rPr>
        <w:t>žáci se naučí rozpoznat základní situace ohrožujících tělesné a duševní zdraví vlastní i druhých a osvojí si poznatky a dovednosti jim předcházet</w:t>
      </w:r>
    </w:p>
    <w:p w:rsidR="007C428D" w:rsidRDefault="007C428D" w:rsidP="007C428D">
      <w:pPr>
        <w:pStyle w:val="Default"/>
        <w:numPr>
          <w:ilvl w:val="0"/>
          <w:numId w:val="45"/>
        </w:numPr>
        <w:spacing w:line="360" w:lineRule="auto"/>
        <w:rPr>
          <w:i/>
          <w:iCs/>
        </w:rPr>
      </w:pPr>
      <w:r>
        <w:rPr>
          <w:i/>
          <w:iCs/>
        </w:rPr>
        <w:t>vede žáky k všestranné, účinné a otevřené komunikaci</w:t>
      </w:r>
    </w:p>
    <w:p w:rsidR="007C428D" w:rsidRDefault="007C428D" w:rsidP="007C428D">
      <w:pPr>
        <w:pStyle w:val="Default"/>
        <w:numPr>
          <w:ilvl w:val="0"/>
          <w:numId w:val="45"/>
        </w:numPr>
        <w:spacing w:line="360" w:lineRule="auto"/>
        <w:rPr>
          <w:i/>
          <w:iCs/>
        </w:rPr>
      </w:pPr>
      <w:r>
        <w:rPr>
          <w:i/>
          <w:iCs/>
        </w:rPr>
        <w:t>žáci rozvíjí schopnost spolupracovat a respektovat práci a úspěchy vlastní i druhých</w:t>
      </w:r>
    </w:p>
    <w:p w:rsidR="007C428D" w:rsidRDefault="007C428D" w:rsidP="007C428D">
      <w:pPr>
        <w:pStyle w:val="Default"/>
        <w:spacing w:before="60"/>
        <w:ind w:left="560" w:hanging="380"/>
        <w:jc w:val="both"/>
        <w:rPr>
          <w:b/>
          <w:bCs/>
          <w:sz w:val="28"/>
          <w:szCs w:val="28"/>
        </w:rPr>
      </w:pPr>
    </w:p>
    <w:p w:rsidR="007C428D" w:rsidRDefault="007C428D" w:rsidP="007C428D">
      <w:pPr>
        <w:pStyle w:val="Zkladntext"/>
        <w:spacing w:line="360" w:lineRule="auto"/>
      </w:pPr>
      <w:r>
        <w:t>ROZVÍJENÉ KLÍČOVÉ KOMPETENCE</w:t>
      </w:r>
    </w:p>
    <w:p w:rsidR="007C428D" w:rsidRDefault="007C428D" w:rsidP="007C428D">
      <w:pPr>
        <w:pStyle w:val="Zkladntext"/>
        <w:numPr>
          <w:ilvl w:val="0"/>
          <w:numId w:val="43"/>
        </w:numPr>
        <w:spacing w:before="120" w:line="360" w:lineRule="auto"/>
        <w:ind w:left="714" w:hanging="357"/>
        <w:rPr>
          <w:b/>
          <w:bCs/>
          <w:i/>
          <w:iCs/>
        </w:rPr>
      </w:pPr>
      <w:r>
        <w:rPr>
          <w:b/>
          <w:bCs/>
          <w:i/>
          <w:iCs/>
        </w:rPr>
        <w:t>kompetence k učení:</w:t>
      </w:r>
    </w:p>
    <w:p w:rsidR="007C428D" w:rsidRDefault="007C428D" w:rsidP="007C428D">
      <w:pPr>
        <w:pStyle w:val="Default"/>
        <w:spacing w:line="360" w:lineRule="auto"/>
        <w:rPr>
          <w:i/>
          <w:iCs/>
        </w:rPr>
      </w:pPr>
      <w:r>
        <w:rPr>
          <w:i/>
          <w:iCs/>
        </w:rPr>
        <w:t>žák pracuje s učebními materiály a učebními pomůckami</w:t>
      </w:r>
    </w:p>
    <w:p w:rsidR="007C428D" w:rsidRDefault="007C428D" w:rsidP="007C428D">
      <w:pPr>
        <w:pStyle w:val="Default"/>
        <w:spacing w:line="360" w:lineRule="auto"/>
        <w:rPr>
          <w:i/>
          <w:iCs/>
        </w:rPr>
      </w:pPr>
      <w:r>
        <w:rPr>
          <w:i/>
          <w:iCs/>
        </w:rPr>
        <w:t>žák používá základní pojmy z různých vzdělávacích oblastí</w:t>
      </w:r>
    </w:p>
    <w:p w:rsidR="007C428D" w:rsidRDefault="007C428D" w:rsidP="007C428D">
      <w:pPr>
        <w:spacing w:line="360" w:lineRule="auto"/>
        <w:jc w:val="both"/>
        <w:rPr>
          <w:i/>
        </w:rPr>
      </w:pPr>
      <w:r>
        <w:rPr>
          <w:i/>
        </w:rPr>
        <w:t>žák má pozitivní vztah k získávání nových informací a k celoživotnímu vzdělávání</w:t>
      </w:r>
    </w:p>
    <w:p w:rsidR="007C428D" w:rsidRDefault="007C428D" w:rsidP="007C428D">
      <w:pPr>
        <w:spacing w:line="360" w:lineRule="auto"/>
        <w:jc w:val="both"/>
        <w:rPr>
          <w:i/>
        </w:rPr>
      </w:pPr>
      <w:r>
        <w:rPr>
          <w:i/>
        </w:rPr>
        <w:t>žák používá odborně správné termíny</w:t>
      </w:r>
    </w:p>
    <w:p w:rsidR="007C428D" w:rsidRDefault="007C428D" w:rsidP="007C428D">
      <w:pPr>
        <w:spacing w:line="360" w:lineRule="auto"/>
        <w:jc w:val="both"/>
        <w:rPr>
          <w:i/>
        </w:rPr>
      </w:pPr>
      <w:r>
        <w:rPr>
          <w:i/>
        </w:rPr>
        <w:t>žák uvádí dané informace do souvislostí</w:t>
      </w:r>
    </w:p>
    <w:p w:rsidR="007C428D" w:rsidRDefault="007C428D" w:rsidP="007C428D">
      <w:pPr>
        <w:spacing w:line="360" w:lineRule="auto"/>
        <w:jc w:val="both"/>
        <w:rPr>
          <w:i/>
        </w:rPr>
      </w:pPr>
      <w:r>
        <w:rPr>
          <w:i/>
        </w:rPr>
        <w:t>žák efektivně využívá informace v praktickém životě</w:t>
      </w:r>
    </w:p>
    <w:p w:rsidR="007C428D" w:rsidRDefault="007C428D" w:rsidP="007C428D">
      <w:pPr>
        <w:spacing w:line="360" w:lineRule="auto"/>
        <w:jc w:val="both"/>
        <w:rPr>
          <w:i/>
        </w:rPr>
      </w:pPr>
      <w:r>
        <w:rPr>
          <w:i/>
        </w:rPr>
        <w:t>žák kriticky zhodnotí výsledky svého učení</w:t>
      </w:r>
    </w:p>
    <w:p w:rsidR="007C428D" w:rsidRDefault="007C428D" w:rsidP="007C428D">
      <w:pPr>
        <w:spacing w:line="360" w:lineRule="auto"/>
        <w:jc w:val="both"/>
        <w:rPr>
          <w:i/>
        </w:rPr>
      </w:pPr>
    </w:p>
    <w:p w:rsidR="007C428D" w:rsidRDefault="007C428D" w:rsidP="007C428D">
      <w:pPr>
        <w:numPr>
          <w:ilvl w:val="0"/>
          <w:numId w:val="44"/>
        </w:numPr>
        <w:spacing w:line="360" w:lineRule="auto"/>
        <w:ind w:left="405" w:firstLine="0"/>
        <w:jc w:val="both"/>
        <w:rPr>
          <w:b/>
          <w:bCs/>
          <w:i/>
        </w:rPr>
      </w:pPr>
      <w:r>
        <w:rPr>
          <w:b/>
          <w:bCs/>
          <w:i/>
        </w:rPr>
        <w:t>kompetence k řešení problémů</w:t>
      </w:r>
    </w:p>
    <w:p w:rsidR="007C428D" w:rsidRDefault="007C428D" w:rsidP="007C428D">
      <w:pPr>
        <w:pStyle w:val="Default"/>
        <w:spacing w:line="360" w:lineRule="auto"/>
        <w:jc w:val="both"/>
        <w:rPr>
          <w:i/>
        </w:rPr>
      </w:pPr>
      <w:r>
        <w:rPr>
          <w:i/>
        </w:rPr>
        <w:t>žák vyhledává informace vhodné k řešení problému</w:t>
      </w:r>
    </w:p>
    <w:p w:rsidR="007C428D" w:rsidRDefault="007C428D" w:rsidP="007C428D">
      <w:pPr>
        <w:pStyle w:val="Default"/>
        <w:spacing w:line="360" w:lineRule="auto"/>
        <w:jc w:val="both"/>
        <w:rPr>
          <w:i/>
        </w:rPr>
      </w:pPr>
      <w:r>
        <w:rPr>
          <w:i/>
        </w:rPr>
        <w:t>žák využívá získané vědomosti a dovednosti k objevování různých variant řešení</w:t>
      </w:r>
    </w:p>
    <w:p w:rsidR="007C428D" w:rsidRDefault="007C428D" w:rsidP="007C428D">
      <w:pPr>
        <w:pStyle w:val="Default"/>
        <w:spacing w:line="360" w:lineRule="auto"/>
        <w:jc w:val="both"/>
        <w:rPr>
          <w:i/>
        </w:rPr>
      </w:pPr>
      <w:r>
        <w:rPr>
          <w:i/>
        </w:rPr>
        <w:t>žák kriticky myslí, činí uvážlivá rozhodnutí, je schopen je obhájit</w:t>
      </w:r>
    </w:p>
    <w:p w:rsidR="007C428D" w:rsidRDefault="007C428D" w:rsidP="007C428D">
      <w:pPr>
        <w:pStyle w:val="Default"/>
        <w:spacing w:line="360" w:lineRule="auto"/>
        <w:jc w:val="both"/>
        <w:rPr>
          <w:i/>
        </w:rPr>
      </w:pPr>
      <w:r>
        <w:rPr>
          <w:i/>
        </w:rPr>
        <w:t>žák si uvědomuje odpovědnost za svá rozhodnutí a výsledky svých činů zhodnotí</w:t>
      </w:r>
    </w:p>
    <w:p w:rsidR="007C428D" w:rsidRDefault="007C428D" w:rsidP="007C428D">
      <w:pPr>
        <w:pStyle w:val="Default"/>
        <w:spacing w:line="360" w:lineRule="auto"/>
        <w:jc w:val="both"/>
      </w:pPr>
    </w:p>
    <w:p w:rsidR="007C428D" w:rsidRDefault="007C428D" w:rsidP="007C428D">
      <w:pPr>
        <w:pStyle w:val="Default"/>
        <w:numPr>
          <w:ilvl w:val="0"/>
          <w:numId w:val="44"/>
        </w:numPr>
        <w:spacing w:line="360" w:lineRule="auto"/>
        <w:ind w:left="435" w:firstLine="0"/>
        <w:jc w:val="both"/>
        <w:rPr>
          <w:b/>
          <w:bCs/>
          <w:i/>
        </w:rPr>
      </w:pPr>
      <w:r>
        <w:rPr>
          <w:b/>
          <w:bCs/>
          <w:i/>
        </w:rPr>
        <w:t>kompetence komunikativní</w:t>
      </w:r>
    </w:p>
    <w:p w:rsidR="007C428D" w:rsidRDefault="007C428D" w:rsidP="007C428D">
      <w:pPr>
        <w:pStyle w:val="Default"/>
        <w:spacing w:line="360" w:lineRule="auto"/>
        <w:jc w:val="both"/>
        <w:rPr>
          <w:i/>
        </w:rPr>
      </w:pPr>
      <w:r>
        <w:rPr>
          <w:i/>
        </w:rPr>
        <w:t>žák formuluje a vyjadřuje své myšlenky a názory v logickém sledu</w:t>
      </w:r>
    </w:p>
    <w:p w:rsidR="007C428D" w:rsidRDefault="007C428D" w:rsidP="007C428D">
      <w:pPr>
        <w:pStyle w:val="Default"/>
        <w:spacing w:line="360" w:lineRule="auto"/>
        <w:jc w:val="both"/>
        <w:rPr>
          <w:i/>
        </w:rPr>
      </w:pPr>
      <w:r>
        <w:rPr>
          <w:i/>
        </w:rPr>
        <w:t>žák se vyjadřuje výstižně, souvisle a kultivovaně v písemném i ústním projevu</w:t>
      </w:r>
    </w:p>
    <w:p w:rsidR="007C428D" w:rsidRDefault="007C428D" w:rsidP="007C428D">
      <w:pPr>
        <w:pStyle w:val="Default"/>
        <w:spacing w:line="360" w:lineRule="auto"/>
        <w:jc w:val="both"/>
        <w:rPr>
          <w:i/>
        </w:rPr>
      </w:pPr>
      <w:r>
        <w:rPr>
          <w:i/>
        </w:rPr>
        <w:t>žák naslouchá promluvám druhých lidí, porozumí jim, vhodně na ně reaguje</w:t>
      </w:r>
    </w:p>
    <w:p w:rsidR="007C428D" w:rsidRDefault="007C428D" w:rsidP="007C428D">
      <w:pPr>
        <w:pStyle w:val="Default"/>
        <w:spacing w:line="360" w:lineRule="auto"/>
        <w:jc w:val="both"/>
        <w:rPr>
          <w:i/>
        </w:rPr>
      </w:pPr>
      <w:r>
        <w:rPr>
          <w:i/>
        </w:rPr>
        <w:t>žák se účinně zapojuje do diskuse, obhajuje si svůj názor a vhodně argumentuje</w:t>
      </w:r>
    </w:p>
    <w:p w:rsidR="007C428D" w:rsidRDefault="007C428D" w:rsidP="007C428D">
      <w:pPr>
        <w:pStyle w:val="Default"/>
        <w:spacing w:line="360" w:lineRule="auto"/>
        <w:jc w:val="both"/>
      </w:pPr>
    </w:p>
    <w:p w:rsidR="007C428D" w:rsidRDefault="007C428D" w:rsidP="007C428D">
      <w:pPr>
        <w:pStyle w:val="Default"/>
        <w:numPr>
          <w:ilvl w:val="0"/>
          <w:numId w:val="44"/>
        </w:numPr>
        <w:spacing w:line="360" w:lineRule="auto"/>
        <w:jc w:val="both"/>
        <w:rPr>
          <w:b/>
          <w:bCs/>
          <w:i/>
        </w:rPr>
      </w:pPr>
      <w:r>
        <w:rPr>
          <w:b/>
          <w:bCs/>
          <w:i/>
        </w:rPr>
        <w:t>sociální a personální</w:t>
      </w:r>
    </w:p>
    <w:p w:rsidR="007C428D" w:rsidRDefault="007C428D" w:rsidP="007C428D">
      <w:pPr>
        <w:pStyle w:val="Default"/>
        <w:spacing w:line="360" w:lineRule="auto"/>
        <w:jc w:val="both"/>
        <w:rPr>
          <w:i/>
        </w:rPr>
      </w:pPr>
      <w:r>
        <w:rPr>
          <w:i/>
        </w:rPr>
        <w:t>žák účinně spolupracuje ve skupině</w:t>
      </w:r>
    </w:p>
    <w:p w:rsidR="007C428D" w:rsidRDefault="007C428D" w:rsidP="007C428D">
      <w:pPr>
        <w:pStyle w:val="Default"/>
        <w:spacing w:line="360" w:lineRule="auto"/>
        <w:jc w:val="both"/>
        <w:rPr>
          <w:i/>
        </w:rPr>
      </w:pPr>
      <w:r>
        <w:rPr>
          <w:i/>
        </w:rPr>
        <w:t>žák se podílí na utváření příjemné atmosféry v týmu</w:t>
      </w:r>
    </w:p>
    <w:p w:rsidR="007C428D" w:rsidRDefault="007C428D" w:rsidP="007C428D">
      <w:pPr>
        <w:pStyle w:val="Default"/>
        <w:spacing w:line="360" w:lineRule="auto"/>
        <w:jc w:val="both"/>
        <w:rPr>
          <w:i/>
        </w:rPr>
      </w:pPr>
      <w:r>
        <w:rPr>
          <w:i/>
        </w:rPr>
        <w:t>žák přispívá k diskusi v malé skupině i k debatě celé třídy</w:t>
      </w:r>
    </w:p>
    <w:p w:rsidR="007C428D" w:rsidRDefault="007C428D" w:rsidP="007C428D">
      <w:pPr>
        <w:pStyle w:val="Default"/>
        <w:spacing w:line="360" w:lineRule="auto"/>
        <w:jc w:val="both"/>
        <w:rPr>
          <w:i/>
        </w:rPr>
      </w:pPr>
      <w:r>
        <w:rPr>
          <w:i/>
        </w:rPr>
        <w:t>žák chápe potřebu efektivně spolupracovat s druhými při řešení daného úkolu</w:t>
      </w:r>
    </w:p>
    <w:p w:rsidR="007C428D" w:rsidRDefault="007C428D" w:rsidP="007C428D">
      <w:pPr>
        <w:spacing w:line="360" w:lineRule="auto"/>
        <w:jc w:val="both"/>
      </w:pPr>
    </w:p>
    <w:p w:rsidR="007C428D" w:rsidRDefault="007C428D" w:rsidP="007C428D">
      <w:pPr>
        <w:pStyle w:val="Default"/>
        <w:numPr>
          <w:ilvl w:val="0"/>
          <w:numId w:val="44"/>
        </w:numPr>
        <w:spacing w:line="360" w:lineRule="auto"/>
        <w:jc w:val="both"/>
        <w:rPr>
          <w:b/>
          <w:bCs/>
          <w:i/>
        </w:rPr>
      </w:pPr>
      <w:r>
        <w:rPr>
          <w:b/>
          <w:bCs/>
          <w:i/>
        </w:rPr>
        <w:t>kompetence občanské</w:t>
      </w:r>
    </w:p>
    <w:p w:rsidR="007C428D" w:rsidRPr="003E31A4" w:rsidRDefault="007C428D" w:rsidP="003E31A4">
      <w:pPr>
        <w:spacing w:line="360" w:lineRule="auto"/>
        <w:jc w:val="both"/>
        <w:rPr>
          <w:rFonts w:eastAsia="EurekaOT" w:cs="EurekaOT"/>
          <w:i/>
          <w:sz w:val="22"/>
          <w:szCs w:val="22"/>
        </w:rPr>
      </w:pPr>
      <w:r>
        <w:rPr>
          <w:rFonts w:eastAsia="EurekaOT" w:cs="EurekaOT"/>
          <w:i/>
          <w:sz w:val="22"/>
          <w:szCs w:val="22"/>
        </w:rPr>
        <w:t>žák se rozhoduje v zájmu podpory a ochrany</w:t>
      </w:r>
      <w:r w:rsidR="003E31A4">
        <w:rPr>
          <w:rFonts w:eastAsia="EurekaOT" w:cs="EurekaOT"/>
          <w:i/>
          <w:sz w:val="22"/>
          <w:szCs w:val="22"/>
        </w:rPr>
        <w:t xml:space="preserve"> svého zdraví i zdraví ostatních</w:t>
      </w:r>
    </w:p>
    <w:p w:rsidR="007C428D" w:rsidRDefault="007C428D" w:rsidP="003E31A4">
      <w:pPr>
        <w:pStyle w:val="Default"/>
        <w:spacing w:before="60"/>
        <w:jc w:val="both"/>
        <w:rPr>
          <w:b/>
        </w:rPr>
      </w:pPr>
    </w:p>
    <w:p w:rsidR="003E31A4" w:rsidRDefault="003E31A4">
      <w:pPr>
        <w:suppressAutoHyphens w:val="0"/>
        <w:spacing w:after="200" w:line="276" w:lineRule="auto"/>
        <w:rPr>
          <w:color w:val="000000"/>
          <w:lang w:eastAsia="hi-IN" w:bidi="hi-IN"/>
        </w:rPr>
      </w:pPr>
      <w:r>
        <w:br w:type="page"/>
      </w:r>
    </w:p>
    <w:p w:rsidR="007C428D" w:rsidRDefault="007C428D" w:rsidP="007C428D">
      <w:pPr>
        <w:pStyle w:val="Default"/>
        <w:spacing w:before="60"/>
        <w:jc w:val="both"/>
      </w:pPr>
    </w:p>
    <w:p w:rsidR="007C428D" w:rsidRPr="003E31A4" w:rsidRDefault="007C428D" w:rsidP="003E31A4">
      <w:pPr>
        <w:spacing w:before="60" w:line="360" w:lineRule="auto"/>
        <w:ind w:firstLine="540"/>
        <w:jc w:val="both"/>
      </w:pPr>
      <w:r>
        <w:t xml:space="preserve">Zhoubné onemocnění prsu patří k nejrozšířenějšímu onkologickému onemocnění u žen, proto by žáci již na základní škole měli vědět o této problematice </w:t>
      </w:r>
      <w:proofErr w:type="gramStart"/>
      <w:r>
        <w:t>více..</w:t>
      </w:r>
      <w:proofErr w:type="gramEnd"/>
      <w:r>
        <w:t xml:space="preserve"> </w:t>
      </w:r>
    </w:p>
    <w:tbl>
      <w:tblPr>
        <w:tblW w:w="0" w:type="auto"/>
        <w:tblInd w:w="-35" w:type="dxa"/>
        <w:tblLayout w:type="fixed"/>
        <w:tblCellMar>
          <w:left w:w="70" w:type="dxa"/>
          <w:right w:w="70" w:type="dxa"/>
        </w:tblCellMar>
        <w:tblLook w:val="0000"/>
      </w:tblPr>
      <w:tblGrid>
        <w:gridCol w:w="1042"/>
        <w:gridCol w:w="3473"/>
        <w:gridCol w:w="1807"/>
        <w:gridCol w:w="1409"/>
        <w:gridCol w:w="1049"/>
      </w:tblGrid>
      <w:tr w:rsidR="007C428D" w:rsidTr="00F03451">
        <w:trPr>
          <w:trHeight w:val="919"/>
        </w:trPr>
        <w:tc>
          <w:tcPr>
            <w:tcW w:w="1042" w:type="dxa"/>
            <w:tcBorders>
              <w:top w:val="single" w:sz="8" w:space="0" w:color="000000"/>
              <w:left w:val="single" w:sz="8" w:space="0" w:color="000000"/>
              <w:bottom w:val="single" w:sz="4" w:space="0" w:color="000000"/>
            </w:tcBorders>
            <w:shd w:val="clear" w:color="auto" w:fill="auto"/>
            <w:vAlign w:val="bottom"/>
          </w:tcPr>
          <w:p w:rsidR="007C428D" w:rsidRDefault="007C428D" w:rsidP="00F03451">
            <w:pPr>
              <w:snapToGrid w:val="0"/>
              <w:jc w:val="both"/>
              <w:rPr>
                <w:b/>
              </w:rPr>
            </w:pPr>
            <w:r>
              <w:rPr>
                <w:b/>
              </w:rPr>
              <w:t>Úvod</w:t>
            </w:r>
          </w:p>
          <w:p w:rsidR="007C428D" w:rsidRDefault="007C428D" w:rsidP="00F03451">
            <w:pPr>
              <w:jc w:val="both"/>
              <w:rPr>
                <w:b/>
              </w:rPr>
            </w:pPr>
          </w:p>
          <w:p w:rsidR="007C428D" w:rsidRDefault="007C428D" w:rsidP="00F03451">
            <w:pPr>
              <w:jc w:val="both"/>
              <w:rPr>
                <w:b/>
              </w:rPr>
            </w:pPr>
          </w:p>
        </w:tc>
        <w:tc>
          <w:tcPr>
            <w:tcW w:w="3473" w:type="dxa"/>
            <w:tcBorders>
              <w:top w:val="single" w:sz="8" w:space="0" w:color="000000"/>
              <w:left w:val="single" w:sz="8" w:space="0" w:color="000000"/>
              <w:bottom w:val="single" w:sz="4" w:space="0" w:color="000000"/>
            </w:tcBorders>
            <w:shd w:val="clear" w:color="auto" w:fill="auto"/>
            <w:vAlign w:val="bottom"/>
          </w:tcPr>
          <w:p w:rsidR="007C428D" w:rsidRDefault="007C428D" w:rsidP="00F03451">
            <w:pPr>
              <w:snapToGrid w:val="0"/>
              <w:jc w:val="both"/>
            </w:pPr>
            <w:r>
              <w:t>- seznámení s tématem hodiny</w:t>
            </w:r>
          </w:p>
          <w:p w:rsidR="007C428D" w:rsidRDefault="007C428D" w:rsidP="00F03451">
            <w:pPr>
              <w:snapToGrid w:val="0"/>
              <w:jc w:val="both"/>
            </w:pPr>
          </w:p>
          <w:p w:rsidR="007C428D" w:rsidRDefault="007C428D" w:rsidP="00F03451">
            <w:pPr>
              <w:snapToGrid w:val="0"/>
              <w:jc w:val="both"/>
            </w:pPr>
            <w:r>
              <w:t>- prezentace fotografií (zdravá prsa x prsa s příznaky rakoviny prsu, snímky zhoubného nádoru)</w:t>
            </w:r>
          </w:p>
          <w:p w:rsidR="007C428D" w:rsidRDefault="007C428D" w:rsidP="00F03451">
            <w:pPr>
              <w:snapToGrid w:val="0"/>
              <w:jc w:val="both"/>
            </w:pPr>
          </w:p>
          <w:p w:rsidR="007C428D" w:rsidRDefault="007C428D" w:rsidP="00F03451">
            <w:pPr>
              <w:jc w:val="both"/>
            </w:pPr>
          </w:p>
        </w:tc>
        <w:tc>
          <w:tcPr>
            <w:tcW w:w="1807" w:type="dxa"/>
            <w:tcBorders>
              <w:top w:val="single" w:sz="8" w:space="0" w:color="000000"/>
              <w:left w:val="single" w:sz="4" w:space="0" w:color="000000"/>
              <w:bottom w:val="single" w:sz="4" w:space="0" w:color="000000"/>
            </w:tcBorders>
            <w:shd w:val="clear" w:color="auto" w:fill="auto"/>
          </w:tcPr>
          <w:p w:rsidR="007C428D" w:rsidRDefault="007C428D" w:rsidP="00F03451">
            <w:pPr>
              <w:snapToGrid w:val="0"/>
              <w:jc w:val="both"/>
            </w:pPr>
            <w:r>
              <w:t>výklad</w:t>
            </w:r>
          </w:p>
          <w:p w:rsidR="007C428D" w:rsidRDefault="007C428D" w:rsidP="00F03451">
            <w:pPr>
              <w:snapToGrid w:val="0"/>
              <w:jc w:val="both"/>
            </w:pPr>
          </w:p>
          <w:p w:rsidR="007C428D" w:rsidRDefault="007C428D" w:rsidP="00F03451">
            <w:pPr>
              <w:snapToGrid w:val="0"/>
              <w:jc w:val="both"/>
            </w:pPr>
          </w:p>
          <w:p w:rsidR="007C428D" w:rsidRDefault="007C428D" w:rsidP="00F03451">
            <w:pPr>
              <w:snapToGrid w:val="0"/>
              <w:jc w:val="both"/>
            </w:pPr>
          </w:p>
          <w:p w:rsidR="007C428D" w:rsidRDefault="007C428D" w:rsidP="00F03451">
            <w:pPr>
              <w:snapToGrid w:val="0"/>
              <w:jc w:val="both"/>
            </w:pPr>
          </w:p>
          <w:p w:rsidR="007C428D" w:rsidRDefault="007C428D" w:rsidP="00F03451">
            <w:pPr>
              <w:snapToGrid w:val="0"/>
              <w:jc w:val="both"/>
            </w:pPr>
          </w:p>
          <w:p w:rsidR="007C428D" w:rsidRDefault="007C428D" w:rsidP="00F03451">
            <w:pPr>
              <w:snapToGrid w:val="0"/>
              <w:jc w:val="both"/>
            </w:pPr>
            <w:r>
              <w:t>diskuse</w:t>
            </w:r>
          </w:p>
          <w:p w:rsidR="007C428D" w:rsidRDefault="007C428D" w:rsidP="00F03451">
            <w:pPr>
              <w:jc w:val="both"/>
            </w:pPr>
          </w:p>
        </w:tc>
        <w:tc>
          <w:tcPr>
            <w:tcW w:w="1409" w:type="dxa"/>
            <w:tcBorders>
              <w:top w:val="single" w:sz="8" w:space="0" w:color="000000"/>
              <w:left w:val="single" w:sz="4" w:space="0" w:color="000000"/>
              <w:bottom w:val="single" w:sz="4" w:space="0" w:color="000000"/>
            </w:tcBorders>
            <w:shd w:val="clear" w:color="auto" w:fill="auto"/>
            <w:vAlign w:val="center"/>
          </w:tcPr>
          <w:p w:rsidR="007C428D" w:rsidRDefault="007C428D" w:rsidP="00F03451">
            <w:pPr>
              <w:snapToGrid w:val="0"/>
              <w:jc w:val="both"/>
            </w:pPr>
            <w:r>
              <w:t>hromadná</w:t>
            </w:r>
          </w:p>
          <w:p w:rsidR="007C428D" w:rsidRDefault="007C428D" w:rsidP="00F03451">
            <w:pPr>
              <w:jc w:val="both"/>
            </w:pPr>
            <w:r>
              <w:t>individuální</w:t>
            </w:r>
          </w:p>
          <w:p w:rsidR="007C428D" w:rsidRDefault="007C428D" w:rsidP="00F03451">
            <w:pPr>
              <w:jc w:val="both"/>
            </w:pPr>
          </w:p>
          <w:p w:rsidR="007C428D" w:rsidRDefault="007C428D" w:rsidP="00F03451">
            <w:pPr>
              <w:jc w:val="both"/>
            </w:pPr>
          </w:p>
        </w:tc>
        <w:tc>
          <w:tcPr>
            <w:tcW w:w="1049" w:type="dxa"/>
            <w:tcBorders>
              <w:top w:val="single" w:sz="8" w:space="0" w:color="000000"/>
              <w:left w:val="single" w:sz="4" w:space="0" w:color="000000"/>
              <w:bottom w:val="single" w:sz="4" w:space="0" w:color="000000"/>
              <w:right w:val="single" w:sz="8" w:space="0" w:color="000000"/>
            </w:tcBorders>
            <w:shd w:val="clear" w:color="auto" w:fill="auto"/>
          </w:tcPr>
          <w:p w:rsidR="007C428D" w:rsidRDefault="007C428D" w:rsidP="00F03451">
            <w:pPr>
              <w:snapToGrid w:val="0"/>
              <w:jc w:val="both"/>
            </w:pPr>
          </w:p>
          <w:p w:rsidR="007C428D" w:rsidRDefault="007C428D" w:rsidP="00F03451">
            <w:pPr>
              <w:snapToGrid w:val="0"/>
              <w:jc w:val="both"/>
            </w:pPr>
          </w:p>
          <w:p w:rsidR="007C428D" w:rsidRDefault="007C428D" w:rsidP="00F03451">
            <w:pPr>
              <w:snapToGrid w:val="0"/>
              <w:jc w:val="both"/>
            </w:pPr>
          </w:p>
          <w:p w:rsidR="007C428D" w:rsidRDefault="007C428D" w:rsidP="00F03451">
            <w:pPr>
              <w:snapToGrid w:val="0"/>
              <w:jc w:val="both"/>
            </w:pPr>
            <w:r>
              <w:t>10 min</w:t>
            </w:r>
          </w:p>
          <w:p w:rsidR="007C428D" w:rsidRDefault="007C428D" w:rsidP="00F03451">
            <w:pPr>
              <w:jc w:val="both"/>
            </w:pPr>
          </w:p>
          <w:p w:rsidR="007C428D" w:rsidRDefault="007C428D" w:rsidP="00F03451">
            <w:pPr>
              <w:jc w:val="both"/>
            </w:pPr>
          </w:p>
        </w:tc>
      </w:tr>
      <w:tr w:rsidR="007C428D" w:rsidTr="00F03451">
        <w:trPr>
          <w:trHeight w:val="3482"/>
        </w:trPr>
        <w:tc>
          <w:tcPr>
            <w:tcW w:w="1042" w:type="dxa"/>
            <w:tcBorders>
              <w:left w:val="single" w:sz="8" w:space="0" w:color="000000"/>
              <w:bottom w:val="single" w:sz="4" w:space="0" w:color="000000"/>
            </w:tcBorders>
            <w:shd w:val="clear" w:color="auto" w:fill="auto"/>
            <w:vAlign w:val="bottom"/>
          </w:tcPr>
          <w:p w:rsidR="007C428D" w:rsidRDefault="007C428D" w:rsidP="00F03451">
            <w:pPr>
              <w:snapToGrid w:val="0"/>
              <w:jc w:val="both"/>
              <w:rPr>
                <w:b/>
              </w:rPr>
            </w:pPr>
            <w:r>
              <w:rPr>
                <w:b/>
              </w:rPr>
              <w:t>Hlavní část</w:t>
            </w:r>
          </w:p>
          <w:p w:rsidR="007C428D" w:rsidRDefault="007C428D" w:rsidP="00F03451">
            <w:pPr>
              <w:jc w:val="both"/>
              <w:rPr>
                <w:b/>
              </w:rPr>
            </w:pPr>
          </w:p>
          <w:p w:rsidR="007C428D" w:rsidRDefault="007C428D" w:rsidP="00F03451">
            <w:pPr>
              <w:jc w:val="both"/>
              <w:rPr>
                <w:b/>
              </w:rPr>
            </w:pPr>
          </w:p>
          <w:p w:rsidR="007C428D" w:rsidRDefault="007C428D" w:rsidP="00F03451">
            <w:pPr>
              <w:jc w:val="both"/>
              <w:rPr>
                <w:b/>
              </w:rPr>
            </w:pPr>
          </w:p>
          <w:p w:rsidR="007C428D" w:rsidRDefault="007C428D" w:rsidP="00F03451">
            <w:pPr>
              <w:jc w:val="both"/>
              <w:rPr>
                <w:b/>
              </w:rPr>
            </w:pPr>
          </w:p>
          <w:p w:rsidR="007C428D" w:rsidRDefault="007C428D" w:rsidP="00F03451">
            <w:pPr>
              <w:jc w:val="both"/>
              <w:rPr>
                <w:b/>
              </w:rPr>
            </w:pPr>
          </w:p>
          <w:p w:rsidR="007C428D" w:rsidRDefault="007C428D" w:rsidP="00F03451">
            <w:pPr>
              <w:jc w:val="both"/>
              <w:rPr>
                <w:b/>
              </w:rPr>
            </w:pPr>
          </w:p>
          <w:p w:rsidR="007C428D" w:rsidRDefault="007C428D" w:rsidP="00F03451">
            <w:pPr>
              <w:jc w:val="both"/>
              <w:rPr>
                <w:b/>
              </w:rPr>
            </w:pPr>
          </w:p>
          <w:p w:rsidR="007C428D" w:rsidRDefault="007C428D" w:rsidP="00F03451">
            <w:pPr>
              <w:jc w:val="both"/>
              <w:rPr>
                <w:b/>
              </w:rPr>
            </w:pPr>
          </w:p>
          <w:p w:rsidR="007C428D" w:rsidRDefault="007C428D" w:rsidP="00F03451">
            <w:pPr>
              <w:jc w:val="both"/>
              <w:rPr>
                <w:b/>
              </w:rPr>
            </w:pPr>
          </w:p>
          <w:p w:rsidR="007C428D" w:rsidRDefault="007C428D" w:rsidP="00F03451">
            <w:pPr>
              <w:jc w:val="both"/>
              <w:rPr>
                <w:b/>
              </w:rPr>
            </w:pPr>
          </w:p>
          <w:p w:rsidR="007C428D" w:rsidRDefault="007C428D" w:rsidP="00F03451">
            <w:pPr>
              <w:jc w:val="both"/>
              <w:rPr>
                <w:b/>
              </w:rPr>
            </w:pPr>
          </w:p>
          <w:p w:rsidR="007C428D" w:rsidRDefault="007C428D" w:rsidP="00F03451">
            <w:pPr>
              <w:jc w:val="both"/>
              <w:rPr>
                <w:b/>
              </w:rPr>
            </w:pPr>
          </w:p>
        </w:tc>
        <w:tc>
          <w:tcPr>
            <w:tcW w:w="3473" w:type="dxa"/>
            <w:tcBorders>
              <w:left w:val="single" w:sz="8" w:space="0" w:color="000000"/>
              <w:bottom w:val="single" w:sz="4" w:space="0" w:color="000000"/>
            </w:tcBorders>
            <w:shd w:val="clear" w:color="auto" w:fill="auto"/>
          </w:tcPr>
          <w:p w:rsidR="007C428D" w:rsidRDefault="007C428D" w:rsidP="00F03451">
            <w:pPr>
              <w:snapToGrid w:val="0"/>
              <w:jc w:val="both"/>
            </w:pPr>
          </w:p>
          <w:p w:rsidR="007C428D" w:rsidRDefault="007C428D" w:rsidP="00F03451">
            <w:pPr>
              <w:snapToGrid w:val="0"/>
              <w:jc w:val="both"/>
            </w:pPr>
            <w:r>
              <w:t>- učitel podává výklad doplněný o zhoubném onemocnění prsu doplněný prezentací</w:t>
            </w:r>
          </w:p>
          <w:p w:rsidR="007C428D" w:rsidRDefault="007C428D" w:rsidP="00F03451">
            <w:pPr>
              <w:jc w:val="both"/>
            </w:pPr>
          </w:p>
          <w:p w:rsidR="007C428D" w:rsidRDefault="007C428D" w:rsidP="00F03451">
            <w:pPr>
              <w:jc w:val="both"/>
            </w:pPr>
            <w:r>
              <w:t xml:space="preserve">- učitel </w:t>
            </w:r>
            <w:proofErr w:type="spellStart"/>
            <w:r>
              <w:t>demonstuje</w:t>
            </w:r>
            <w:proofErr w:type="spellEnd"/>
            <w:r>
              <w:t xml:space="preserve"> stavbu ženského prsu na anatomickém schématu, žáci doplňují do pracovního listu</w:t>
            </w:r>
          </w:p>
          <w:p w:rsidR="007C428D" w:rsidRDefault="007C428D" w:rsidP="00F03451">
            <w:pPr>
              <w:jc w:val="both"/>
            </w:pPr>
          </w:p>
          <w:p w:rsidR="007C428D" w:rsidRDefault="007C428D" w:rsidP="00F03451">
            <w:pPr>
              <w:jc w:val="both"/>
            </w:pPr>
            <w:proofErr w:type="gramStart"/>
            <w:r>
              <w:t>-  učitel</w:t>
            </w:r>
            <w:proofErr w:type="gramEnd"/>
            <w:r>
              <w:t xml:space="preserve"> se zeptá žáků, co si představují pod pojmem mamograf a </w:t>
            </w:r>
            <w:proofErr w:type="spellStart"/>
            <w:r>
              <w:t>samovyšetření</w:t>
            </w:r>
            <w:proofErr w:type="spellEnd"/>
            <w:r>
              <w:t xml:space="preserve"> </w:t>
            </w:r>
          </w:p>
          <w:p w:rsidR="007C428D" w:rsidRDefault="007C428D" w:rsidP="00F03451">
            <w:pPr>
              <w:jc w:val="both"/>
            </w:pPr>
          </w:p>
          <w:p w:rsidR="007C428D" w:rsidRDefault="007C428D" w:rsidP="00F03451">
            <w:pPr>
              <w:jc w:val="both"/>
            </w:pPr>
            <w:r>
              <w:t xml:space="preserve">- učitel osvětlí žákům jak důležitá je prevence – prezentace </w:t>
            </w:r>
          </w:p>
        </w:tc>
        <w:tc>
          <w:tcPr>
            <w:tcW w:w="1807" w:type="dxa"/>
            <w:tcBorders>
              <w:left w:val="single" w:sz="4" w:space="0" w:color="000000"/>
              <w:bottom w:val="single" w:sz="4" w:space="0" w:color="000000"/>
            </w:tcBorders>
            <w:shd w:val="clear" w:color="auto" w:fill="auto"/>
          </w:tcPr>
          <w:p w:rsidR="007C428D" w:rsidRDefault="007C428D" w:rsidP="00F03451">
            <w:pPr>
              <w:snapToGrid w:val="0"/>
              <w:jc w:val="both"/>
            </w:pPr>
            <w:r>
              <w:t>demonstrace</w:t>
            </w:r>
          </w:p>
          <w:p w:rsidR="007C428D" w:rsidRDefault="007C428D" w:rsidP="00F03451">
            <w:pPr>
              <w:jc w:val="both"/>
            </w:pPr>
            <w:r>
              <w:t>písemná práce</w:t>
            </w:r>
          </w:p>
          <w:p w:rsidR="007C428D" w:rsidRDefault="007C428D" w:rsidP="00F03451">
            <w:pPr>
              <w:jc w:val="both"/>
            </w:pPr>
          </w:p>
          <w:p w:rsidR="007C428D" w:rsidRDefault="007C428D" w:rsidP="00F03451">
            <w:pPr>
              <w:jc w:val="both"/>
            </w:pPr>
          </w:p>
          <w:p w:rsidR="007C428D" w:rsidRDefault="007C428D" w:rsidP="00F03451">
            <w:pPr>
              <w:jc w:val="both"/>
            </w:pPr>
          </w:p>
          <w:p w:rsidR="007C428D" w:rsidRDefault="007C428D" w:rsidP="00F03451">
            <w:pPr>
              <w:jc w:val="both"/>
            </w:pPr>
            <w:r>
              <w:t>výklad</w:t>
            </w:r>
          </w:p>
          <w:p w:rsidR="007C428D" w:rsidRDefault="007C428D" w:rsidP="00F03451">
            <w:pPr>
              <w:jc w:val="both"/>
            </w:pPr>
            <w:r>
              <w:t>písemná práce</w:t>
            </w:r>
          </w:p>
          <w:p w:rsidR="007C428D" w:rsidRDefault="007C428D" w:rsidP="00F03451">
            <w:pPr>
              <w:jc w:val="both"/>
            </w:pPr>
          </w:p>
          <w:p w:rsidR="007C428D" w:rsidRDefault="007C428D" w:rsidP="00F03451">
            <w:pPr>
              <w:jc w:val="both"/>
            </w:pPr>
          </w:p>
          <w:p w:rsidR="007C428D" w:rsidRDefault="007C428D" w:rsidP="00F03451">
            <w:pPr>
              <w:jc w:val="both"/>
            </w:pPr>
          </w:p>
          <w:p w:rsidR="007C428D" w:rsidRDefault="007C428D" w:rsidP="00F03451">
            <w:pPr>
              <w:jc w:val="both"/>
            </w:pPr>
            <w:r>
              <w:t>výklad</w:t>
            </w:r>
          </w:p>
          <w:p w:rsidR="007C428D" w:rsidRDefault="007C428D" w:rsidP="00F03451">
            <w:pPr>
              <w:jc w:val="both"/>
            </w:pPr>
            <w:r>
              <w:t>písemná práce</w:t>
            </w:r>
          </w:p>
          <w:p w:rsidR="007C428D" w:rsidRDefault="007C428D" w:rsidP="00F03451">
            <w:pPr>
              <w:jc w:val="both"/>
            </w:pPr>
          </w:p>
          <w:p w:rsidR="007C428D" w:rsidRDefault="007C428D" w:rsidP="00F03451">
            <w:pPr>
              <w:jc w:val="both"/>
            </w:pPr>
          </w:p>
          <w:p w:rsidR="007C428D" w:rsidRDefault="007C428D" w:rsidP="00F03451">
            <w:pPr>
              <w:jc w:val="both"/>
            </w:pPr>
          </w:p>
          <w:p w:rsidR="007C428D" w:rsidRDefault="007C428D" w:rsidP="00F03451">
            <w:pPr>
              <w:jc w:val="both"/>
            </w:pPr>
            <w:r>
              <w:t>demonstrace</w:t>
            </w:r>
          </w:p>
          <w:p w:rsidR="007C428D" w:rsidRDefault="007C428D" w:rsidP="00F03451">
            <w:pPr>
              <w:jc w:val="both"/>
            </w:pPr>
            <w:r>
              <w:t>písemná práce</w:t>
            </w:r>
          </w:p>
          <w:p w:rsidR="007C428D" w:rsidRDefault="007C428D" w:rsidP="00F03451">
            <w:pPr>
              <w:jc w:val="both"/>
            </w:pPr>
          </w:p>
          <w:p w:rsidR="007C428D" w:rsidRDefault="007C428D" w:rsidP="00F03451">
            <w:pPr>
              <w:jc w:val="both"/>
            </w:pPr>
          </w:p>
          <w:p w:rsidR="007C428D" w:rsidRDefault="007C428D" w:rsidP="00F03451">
            <w:pPr>
              <w:jc w:val="both"/>
            </w:pPr>
            <w:r>
              <w:t>brainstorming</w:t>
            </w:r>
          </w:p>
          <w:p w:rsidR="007C428D" w:rsidRDefault="007C428D" w:rsidP="00F03451">
            <w:pPr>
              <w:jc w:val="both"/>
            </w:pPr>
          </w:p>
          <w:p w:rsidR="007C428D" w:rsidRDefault="007C428D" w:rsidP="00F03451">
            <w:pPr>
              <w:jc w:val="both"/>
            </w:pPr>
          </w:p>
          <w:p w:rsidR="007C428D" w:rsidRDefault="007C428D" w:rsidP="00F03451">
            <w:pPr>
              <w:jc w:val="both"/>
            </w:pPr>
          </w:p>
          <w:p w:rsidR="007C428D" w:rsidRDefault="007C428D" w:rsidP="00F03451">
            <w:pPr>
              <w:jc w:val="both"/>
            </w:pPr>
            <w:r>
              <w:t>výklad</w:t>
            </w:r>
          </w:p>
        </w:tc>
        <w:tc>
          <w:tcPr>
            <w:tcW w:w="1409" w:type="dxa"/>
            <w:tcBorders>
              <w:left w:val="single" w:sz="4" w:space="0" w:color="000000"/>
              <w:bottom w:val="single" w:sz="4" w:space="0" w:color="000000"/>
            </w:tcBorders>
            <w:shd w:val="clear" w:color="auto" w:fill="auto"/>
          </w:tcPr>
          <w:p w:rsidR="007C428D" w:rsidRDefault="007C428D" w:rsidP="00F03451">
            <w:pPr>
              <w:snapToGrid w:val="0"/>
              <w:jc w:val="both"/>
            </w:pPr>
          </w:p>
          <w:p w:rsidR="007C428D" w:rsidRDefault="007C428D" w:rsidP="00F03451">
            <w:pPr>
              <w:jc w:val="both"/>
            </w:pPr>
          </w:p>
          <w:p w:rsidR="007C428D" w:rsidRDefault="007C428D" w:rsidP="00F03451">
            <w:pPr>
              <w:jc w:val="both"/>
            </w:pPr>
          </w:p>
          <w:p w:rsidR="007C428D" w:rsidRDefault="007C428D" w:rsidP="00F03451">
            <w:pPr>
              <w:jc w:val="both"/>
            </w:pPr>
          </w:p>
          <w:p w:rsidR="007C428D" w:rsidRDefault="007C428D" w:rsidP="00F03451">
            <w:pPr>
              <w:jc w:val="both"/>
            </w:pPr>
          </w:p>
          <w:p w:rsidR="007C428D" w:rsidRDefault="007C428D" w:rsidP="00F03451">
            <w:pPr>
              <w:jc w:val="both"/>
            </w:pPr>
          </w:p>
          <w:p w:rsidR="007C428D" w:rsidRDefault="007C428D" w:rsidP="00F03451">
            <w:pPr>
              <w:jc w:val="both"/>
            </w:pPr>
          </w:p>
          <w:p w:rsidR="007C428D" w:rsidRDefault="007C428D" w:rsidP="00F03451">
            <w:pPr>
              <w:jc w:val="both"/>
            </w:pPr>
          </w:p>
          <w:p w:rsidR="007C428D" w:rsidRDefault="007C428D" w:rsidP="00F03451">
            <w:pPr>
              <w:jc w:val="both"/>
            </w:pPr>
          </w:p>
          <w:p w:rsidR="007C428D" w:rsidRDefault="007C428D" w:rsidP="00F03451">
            <w:pPr>
              <w:jc w:val="both"/>
            </w:pPr>
          </w:p>
          <w:p w:rsidR="007C428D" w:rsidRDefault="007C428D" w:rsidP="00F03451">
            <w:pPr>
              <w:jc w:val="both"/>
            </w:pPr>
          </w:p>
          <w:p w:rsidR="007C428D" w:rsidRDefault="007C428D" w:rsidP="00F03451">
            <w:pPr>
              <w:jc w:val="both"/>
            </w:pPr>
          </w:p>
          <w:p w:rsidR="007C428D" w:rsidRDefault="007C428D" w:rsidP="00F03451">
            <w:pPr>
              <w:jc w:val="both"/>
            </w:pPr>
            <w:r>
              <w:t>hromadná</w:t>
            </w:r>
          </w:p>
          <w:p w:rsidR="007C428D" w:rsidRDefault="007C428D" w:rsidP="00F03451">
            <w:pPr>
              <w:jc w:val="both"/>
            </w:pPr>
          </w:p>
          <w:p w:rsidR="007C428D" w:rsidRDefault="007C428D" w:rsidP="00F03451">
            <w:pPr>
              <w:jc w:val="both"/>
            </w:pPr>
          </w:p>
        </w:tc>
        <w:tc>
          <w:tcPr>
            <w:tcW w:w="1049" w:type="dxa"/>
            <w:tcBorders>
              <w:left w:val="single" w:sz="4" w:space="0" w:color="000000"/>
              <w:bottom w:val="single" w:sz="4" w:space="0" w:color="000000"/>
              <w:right w:val="single" w:sz="8" w:space="0" w:color="000000"/>
            </w:tcBorders>
            <w:shd w:val="clear" w:color="auto" w:fill="auto"/>
          </w:tcPr>
          <w:p w:rsidR="007C428D" w:rsidRDefault="007C428D" w:rsidP="00F03451">
            <w:pPr>
              <w:snapToGrid w:val="0"/>
              <w:jc w:val="both"/>
            </w:pPr>
            <w:r>
              <w:t>5 min</w:t>
            </w:r>
          </w:p>
          <w:p w:rsidR="007C428D" w:rsidRDefault="007C428D" w:rsidP="00F03451">
            <w:pPr>
              <w:jc w:val="both"/>
            </w:pPr>
          </w:p>
          <w:p w:rsidR="007C428D" w:rsidRDefault="007C428D" w:rsidP="00F03451">
            <w:pPr>
              <w:jc w:val="both"/>
            </w:pPr>
          </w:p>
          <w:p w:rsidR="007C428D" w:rsidRDefault="007C428D" w:rsidP="00F03451">
            <w:pPr>
              <w:jc w:val="both"/>
            </w:pPr>
          </w:p>
          <w:p w:rsidR="007C428D" w:rsidRDefault="007C428D" w:rsidP="00F03451">
            <w:pPr>
              <w:jc w:val="both"/>
            </w:pPr>
          </w:p>
          <w:p w:rsidR="007C428D" w:rsidRDefault="007C428D" w:rsidP="00F03451">
            <w:pPr>
              <w:jc w:val="both"/>
            </w:pPr>
            <w:r>
              <w:t>5 min</w:t>
            </w:r>
          </w:p>
          <w:p w:rsidR="007C428D" w:rsidRDefault="007C428D" w:rsidP="00F03451">
            <w:pPr>
              <w:jc w:val="both"/>
            </w:pPr>
          </w:p>
          <w:p w:rsidR="007C428D" w:rsidRDefault="007C428D" w:rsidP="00F03451">
            <w:pPr>
              <w:jc w:val="both"/>
            </w:pPr>
          </w:p>
          <w:p w:rsidR="007C428D" w:rsidRDefault="007C428D" w:rsidP="00F03451">
            <w:pPr>
              <w:jc w:val="both"/>
            </w:pPr>
          </w:p>
          <w:p w:rsidR="007C428D" w:rsidRDefault="007C428D" w:rsidP="00F03451">
            <w:pPr>
              <w:jc w:val="both"/>
            </w:pPr>
          </w:p>
          <w:p w:rsidR="007C428D" w:rsidRDefault="007C428D" w:rsidP="00F03451">
            <w:pPr>
              <w:jc w:val="both"/>
            </w:pPr>
            <w:r>
              <w:t>5 min</w:t>
            </w:r>
          </w:p>
          <w:p w:rsidR="007C428D" w:rsidRDefault="007C428D" w:rsidP="00F03451">
            <w:pPr>
              <w:jc w:val="both"/>
            </w:pPr>
          </w:p>
          <w:p w:rsidR="007C428D" w:rsidRDefault="007C428D" w:rsidP="00F03451">
            <w:pPr>
              <w:jc w:val="both"/>
            </w:pPr>
          </w:p>
          <w:p w:rsidR="007C428D" w:rsidRDefault="007C428D" w:rsidP="00F03451">
            <w:pPr>
              <w:jc w:val="both"/>
            </w:pPr>
          </w:p>
          <w:p w:rsidR="007C428D" w:rsidRDefault="007C428D" w:rsidP="00F03451">
            <w:pPr>
              <w:jc w:val="both"/>
            </w:pPr>
          </w:p>
          <w:p w:rsidR="007C428D" w:rsidRDefault="007C428D" w:rsidP="00F03451">
            <w:pPr>
              <w:jc w:val="both"/>
            </w:pPr>
            <w:r>
              <w:t>5 min</w:t>
            </w:r>
          </w:p>
          <w:p w:rsidR="007C428D" w:rsidRDefault="007C428D" w:rsidP="00F03451">
            <w:pPr>
              <w:jc w:val="both"/>
            </w:pPr>
          </w:p>
          <w:p w:rsidR="007C428D" w:rsidRDefault="007C428D" w:rsidP="00F03451">
            <w:pPr>
              <w:jc w:val="both"/>
            </w:pPr>
          </w:p>
          <w:p w:rsidR="007C428D" w:rsidRDefault="007C428D" w:rsidP="00F03451">
            <w:pPr>
              <w:jc w:val="both"/>
            </w:pPr>
          </w:p>
          <w:p w:rsidR="007C428D" w:rsidRDefault="007C428D" w:rsidP="00F03451">
            <w:pPr>
              <w:jc w:val="both"/>
            </w:pPr>
          </w:p>
          <w:p w:rsidR="007C428D" w:rsidRDefault="007C428D" w:rsidP="00F03451">
            <w:pPr>
              <w:jc w:val="both"/>
            </w:pPr>
          </w:p>
          <w:p w:rsidR="007C428D" w:rsidRDefault="007C428D" w:rsidP="00F03451">
            <w:pPr>
              <w:jc w:val="both"/>
            </w:pPr>
          </w:p>
          <w:p w:rsidR="007C428D" w:rsidRDefault="007C428D" w:rsidP="00F03451">
            <w:pPr>
              <w:jc w:val="both"/>
            </w:pPr>
            <w:r>
              <w:t>10 min</w:t>
            </w:r>
          </w:p>
          <w:p w:rsidR="007C428D" w:rsidRDefault="007C428D" w:rsidP="00F03451">
            <w:pPr>
              <w:jc w:val="both"/>
            </w:pPr>
          </w:p>
          <w:p w:rsidR="007C428D" w:rsidRDefault="007C428D" w:rsidP="00F03451">
            <w:pPr>
              <w:jc w:val="both"/>
            </w:pPr>
          </w:p>
        </w:tc>
      </w:tr>
      <w:tr w:rsidR="007C428D" w:rsidTr="00F03451">
        <w:trPr>
          <w:trHeight w:val="70"/>
        </w:trPr>
        <w:tc>
          <w:tcPr>
            <w:tcW w:w="1042" w:type="dxa"/>
            <w:tcBorders>
              <w:left w:val="single" w:sz="8" w:space="0" w:color="000000"/>
              <w:bottom w:val="single" w:sz="8" w:space="0" w:color="000000"/>
            </w:tcBorders>
            <w:shd w:val="clear" w:color="auto" w:fill="auto"/>
            <w:vAlign w:val="bottom"/>
          </w:tcPr>
          <w:p w:rsidR="007C428D" w:rsidRDefault="007C428D" w:rsidP="00F03451">
            <w:pPr>
              <w:snapToGrid w:val="0"/>
              <w:jc w:val="both"/>
              <w:rPr>
                <w:b/>
              </w:rPr>
            </w:pPr>
            <w:r>
              <w:rPr>
                <w:b/>
              </w:rPr>
              <w:t>Závěr</w:t>
            </w:r>
          </w:p>
          <w:p w:rsidR="007C428D" w:rsidRDefault="007C428D" w:rsidP="00F03451">
            <w:pPr>
              <w:jc w:val="both"/>
              <w:rPr>
                <w:b/>
              </w:rPr>
            </w:pPr>
          </w:p>
        </w:tc>
        <w:tc>
          <w:tcPr>
            <w:tcW w:w="3473" w:type="dxa"/>
            <w:tcBorders>
              <w:left w:val="single" w:sz="8" w:space="0" w:color="000000"/>
              <w:bottom w:val="single" w:sz="8" w:space="0" w:color="000000"/>
            </w:tcBorders>
            <w:shd w:val="clear" w:color="auto" w:fill="auto"/>
            <w:vAlign w:val="center"/>
          </w:tcPr>
          <w:p w:rsidR="007C428D" w:rsidRDefault="007C428D" w:rsidP="00F03451">
            <w:pPr>
              <w:snapToGrid w:val="0"/>
              <w:jc w:val="both"/>
            </w:pPr>
            <w:r>
              <w:t xml:space="preserve">- video o </w:t>
            </w:r>
            <w:proofErr w:type="spellStart"/>
            <w:r>
              <w:t>samovyšetření</w:t>
            </w:r>
            <w:proofErr w:type="spellEnd"/>
            <w:r>
              <w:t xml:space="preserve"> prsu</w:t>
            </w:r>
          </w:p>
          <w:p w:rsidR="007C428D" w:rsidRDefault="007C428D" w:rsidP="00F03451">
            <w:pPr>
              <w:snapToGrid w:val="0"/>
              <w:jc w:val="both"/>
            </w:pPr>
            <w:r>
              <w:t>- společné zopakování probrané látky</w:t>
            </w:r>
          </w:p>
        </w:tc>
        <w:tc>
          <w:tcPr>
            <w:tcW w:w="1807" w:type="dxa"/>
            <w:tcBorders>
              <w:left w:val="single" w:sz="4" w:space="0" w:color="000000"/>
              <w:bottom w:val="single" w:sz="8" w:space="0" w:color="000000"/>
            </w:tcBorders>
            <w:shd w:val="clear" w:color="auto" w:fill="auto"/>
            <w:vAlign w:val="bottom"/>
          </w:tcPr>
          <w:p w:rsidR="007C428D" w:rsidRDefault="007C428D" w:rsidP="00F03451">
            <w:pPr>
              <w:snapToGrid w:val="0"/>
              <w:jc w:val="both"/>
              <w:rPr>
                <w:shd w:val="clear" w:color="auto" w:fill="FF0000"/>
              </w:rPr>
            </w:pPr>
          </w:p>
          <w:p w:rsidR="007C428D" w:rsidRDefault="007C428D" w:rsidP="00F03451">
            <w:pPr>
              <w:snapToGrid w:val="0"/>
              <w:jc w:val="both"/>
            </w:pPr>
            <w:r>
              <w:t>rozhovor</w:t>
            </w:r>
          </w:p>
          <w:p w:rsidR="007C428D" w:rsidRDefault="007C428D" w:rsidP="00F03451">
            <w:pPr>
              <w:jc w:val="both"/>
            </w:pPr>
          </w:p>
        </w:tc>
        <w:tc>
          <w:tcPr>
            <w:tcW w:w="1409" w:type="dxa"/>
            <w:tcBorders>
              <w:left w:val="single" w:sz="4" w:space="0" w:color="000000"/>
              <w:bottom w:val="single" w:sz="8" w:space="0" w:color="000000"/>
            </w:tcBorders>
            <w:shd w:val="clear" w:color="auto" w:fill="auto"/>
            <w:vAlign w:val="center"/>
          </w:tcPr>
          <w:p w:rsidR="007C428D" w:rsidRDefault="007C428D" w:rsidP="00F03451">
            <w:pPr>
              <w:snapToGrid w:val="0"/>
              <w:jc w:val="both"/>
            </w:pPr>
          </w:p>
          <w:p w:rsidR="007C428D" w:rsidRDefault="007C428D" w:rsidP="00F03451">
            <w:pPr>
              <w:snapToGrid w:val="0"/>
              <w:jc w:val="both"/>
            </w:pPr>
            <w:r>
              <w:t xml:space="preserve">hromadná </w:t>
            </w:r>
          </w:p>
          <w:p w:rsidR="007C428D" w:rsidRDefault="007C428D" w:rsidP="00F03451">
            <w:pPr>
              <w:jc w:val="both"/>
            </w:pPr>
          </w:p>
        </w:tc>
        <w:tc>
          <w:tcPr>
            <w:tcW w:w="1049" w:type="dxa"/>
            <w:tcBorders>
              <w:left w:val="single" w:sz="4" w:space="0" w:color="000000"/>
              <w:bottom w:val="single" w:sz="8" w:space="0" w:color="000000"/>
              <w:right w:val="single" w:sz="8" w:space="0" w:color="000000"/>
            </w:tcBorders>
            <w:shd w:val="clear" w:color="auto" w:fill="auto"/>
            <w:vAlign w:val="bottom"/>
          </w:tcPr>
          <w:p w:rsidR="007C428D" w:rsidRDefault="007C428D" w:rsidP="00F03451">
            <w:pPr>
              <w:snapToGrid w:val="0"/>
              <w:jc w:val="both"/>
            </w:pPr>
            <w:r>
              <w:t>5min</w:t>
            </w:r>
          </w:p>
          <w:p w:rsidR="007C428D" w:rsidRDefault="007C428D" w:rsidP="00F03451">
            <w:pPr>
              <w:jc w:val="both"/>
            </w:pPr>
          </w:p>
        </w:tc>
      </w:tr>
    </w:tbl>
    <w:p w:rsidR="007C428D" w:rsidRDefault="007C428D" w:rsidP="007C428D">
      <w:pPr>
        <w:spacing w:before="60"/>
        <w:jc w:val="both"/>
      </w:pPr>
    </w:p>
    <w:p w:rsidR="007C428D" w:rsidRDefault="007C428D" w:rsidP="007C428D">
      <w:pPr>
        <w:pStyle w:val="Default"/>
        <w:spacing w:before="60"/>
        <w:jc w:val="both"/>
      </w:pPr>
    </w:p>
    <w:p w:rsidR="007C428D" w:rsidRPr="003E31A4" w:rsidRDefault="003E31A4" w:rsidP="003E31A4">
      <w:pPr>
        <w:suppressAutoHyphens w:val="0"/>
        <w:spacing w:after="200" w:line="276" w:lineRule="auto"/>
        <w:rPr>
          <w:color w:val="000000"/>
          <w:lang w:eastAsia="hi-IN" w:bidi="hi-IN"/>
        </w:rPr>
      </w:pPr>
      <w:r>
        <w:br w:type="page"/>
      </w:r>
    </w:p>
    <w:p w:rsidR="007C428D" w:rsidRDefault="007C428D" w:rsidP="007C428D">
      <w:pPr>
        <w:pStyle w:val="Default"/>
        <w:spacing w:before="60"/>
        <w:jc w:val="both"/>
      </w:pPr>
    </w:p>
    <w:p w:rsidR="007C428D" w:rsidRDefault="007C428D" w:rsidP="007C428D">
      <w:pPr>
        <w:pStyle w:val="Default"/>
        <w:spacing w:before="60"/>
        <w:jc w:val="center"/>
        <w:rPr>
          <w:b/>
          <w:bCs/>
        </w:rPr>
      </w:pPr>
      <w:r>
        <w:rPr>
          <w:b/>
          <w:bCs/>
        </w:rPr>
        <w:t>PRACOVNÍ LIST – ZHOUBNÉ ONEMOCNĚNÍ PRSU</w:t>
      </w:r>
    </w:p>
    <w:p w:rsidR="007C428D" w:rsidRDefault="007C428D" w:rsidP="007C428D">
      <w:pPr>
        <w:pStyle w:val="Default"/>
        <w:spacing w:before="60"/>
        <w:jc w:val="center"/>
        <w:rPr>
          <w:b/>
          <w:bCs/>
        </w:rPr>
      </w:pPr>
    </w:p>
    <w:p w:rsidR="007C428D" w:rsidRDefault="007C428D" w:rsidP="007C428D">
      <w:pPr>
        <w:rPr>
          <w:b/>
          <w:bCs/>
        </w:rPr>
      </w:pPr>
      <w:r>
        <w:rPr>
          <w:b/>
          <w:bCs/>
        </w:rPr>
        <w:t>1) Diagnostikou a léčbou nádorového onemocnění se zabývá lékařský obor (označ):</w:t>
      </w:r>
    </w:p>
    <w:p w:rsidR="007C428D" w:rsidRDefault="007C428D" w:rsidP="007C428D">
      <w:r>
        <w:t xml:space="preserve">a) </w:t>
      </w:r>
      <w:proofErr w:type="spellStart"/>
      <w:r>
        <w:t>karcinologie</w:t>
      </w:r>
      <w:proofErr w:type="spellEnd"/>
    </w:p>
    <w:p w:rsidR="007C428D" w:rsidRDefault="007C428D" w:rsidP="007C428D">
      <w:r>
        <w:t>b) onkologie</w:t>
      </w:r>
    </w:p>
    <w:p w:rsidR="007C428D" w:rsidRDefault="007C428D" w:rsidP="007C428D">
      <w:r>
        <w:t>c) imunologie</w:t>
      </w:r>
    </w:p>
    <w:p w:rsidR="007C428D" w:rsidRDefault="007C428D" w:rsidP="007C428D">
      <w:r>
        <w:t>d) endokrinologie</w:t>
      </w:r>
    </w:p>
    <w:p w:rsidR="007C428D" w:rsidRDefault="007C428D" w:rsidP="007C428D">
      <w:pPr>
        <w:spacing w:line="360" w:lineRule="auto"/>
        <w:rPr>
          <w:b/>
          <w:bCs/>
        </w:rPr>
      </w:pPr>
    </w:p>
    <w:p w:rsidR="007C428D" w:rsidRDefault="007C428D" w:rsidP="007C428D">
      <w:pPr>
        <w:rPr>
          <w:b/>
          <w:bCs/>
        </w:rPr>
      </w:pPr>
      <w:r>
        <w:rPr>
          <w:b/>
          <w:bCs/>
        </w:rPr>
        <w:t>2) Spoj čárou pojmy, které k sobě patří.</w:t>
      </w:r>
    </w:p>
    <w:p w:rsidR="007C428D" w:rsidRDefault="007C428D" w:rsidP="007C428D">
      <w:r>
        <w:tab/>
      </w:r>
      <w:r>
        <w:tab/>
      </w:r>
      <w:r>
        <w:tab/>
      </w:r>
      <w:r>
        <w:tab/>
      </w:r>
      <w:r>
        <w:tab/>
      </w:r>
      <w:r>
        <w:tab/>
      </w:r>
      <w:r>
        <w:tab/>
      </w:r>
    </w:p>
    <w:p w:rsidR="007C428D" w:rsidRDefault="007C428D" w:rsidP="007C428D">
      <w:r>
        <w:t xml:space="preserve">ZHOUBNÝ NÁDOR                                                                 </w:t>
      </w:r>
      <w:r>
        <w:tab/>
      </w:r>
      <w:r>
        <w:tab/>
      </w:r>
    </w:p>
    <w:p w:rsidR="007C428D" w:rsidRDefault="007C428D" w:rsidP="007C428D">
      <w:r>
        <w:tab/>
      </w:r>
      <w:r>
        <w:tab/>
      </w:r>
      <w:r>
        <w:tab/>
      </w:r>
      <w:r>
        <w:tab/>
      </w:r>
      <w:r>
        <w:tab/>
      </w:r>
      <w:r>
        <w:tab/>
      </w:r>
      <w:r>
        <w:tab/>
      </w:r>
      <w:r>
        <w:tab/>
      </w:r>
      <w:r>
        <w:tab/>
      </w:r>
    </w:p>
    <w:p w:rsidR="007C428D" w:rsidRDefault="007C428D" w:rsidP="007C428D">
      <w:r>
        <w:tab/>
      </w:r>
      <w:r>
        <w:tab/>
      </w:r>
      <w:r>
        <w:tab/>
      </w:r>
      <w:r>
        <w:tab/>
      </w:r>
      <w:r>
        <w:tab/>
      </w:r>
      <w:r>
        <w:tab/>
      </w:r>
      <w:r>
        <w:tab/>
        <w:t xml:space="preserve">netvoří </w:t>
      </w:r>
      <w:proofErr w:type="spellStart"/>
      <w:proofErr w:type="gramStart"/>
      <w:r>
        <w:t>dceřinná</w:t>
      </w:r>
      <w:proofErr w:type="spellEnd"/>
      <w:proofErr w:type="gramEnd"/>
      <w:r>
        <w:t xml:space="preserve"> ložiska</w:t>
      </w:r>
    </w:p>
    <w:p w:rsidR="007C428D" w:rsidRDefault="007C428D" w:rsidP="007C428D"/>
    <w:p w:rsidR="007C428D" w:rsidRDefault="007C428D" w:rsidP="007C428D">
      <w:r>
        <w:tab/>
      </w:r>
      <w:r>
        <w:tab/>
        <w:t>maligní</w:t>
      </w:r>
    </w:p>
    <w:p w:rsidR="007C428D" w:rsidRDefault="007C428D" w:rsidP="007C428D">
      <w:r>
        <w:tab/>
      </w:r>
      <w:r>
        <w:tab/>
      </w:r>
      <w:r>
        <w:tab/>
      </w:r>
      <w:r>
        <w:tab/>
      </w:r>
      <w:r>
        <w:tab/>
      </w:r>
      <w:r>
        <w:tab/>
      </w:r>
      <w:r>
        <w:tab/>
      </w:r>
      <w:r>
        <w:tab/>
      </w:r>
      <w:r>
        <w:tab/>
      </w:r>
    </w:p>
    <w:p w:rsidR="007C428D" w:rsidRDefault="007C428D" w:rsidP="007C428D">
      <w:r>
        <w:tab/>
      </w:r>
      <w:r>
        <w:tab/>
      </w:r>
      <w:r>
        <w:tab/>
      </w:r>
      <w:r>
        <w:tab/>
      </w:r>
      <w:r>
        <w:tab/>
      </w:r>
      <w:r>
        <w:tab/>
      </w:r>
      <w:r>
        <w:tab/>
        <w:t>zakládá metastázy</w:t>
      </w:r>
    </w:p>
    <w:p w:rsidR="007C428D" w:rsidRDefault="007C428D" w:rsidP="007C428D"/>
    <w:p w:rsidR="007C428D" w:rsidRDefault="007C428D" w:rsidP="007C428D">
      <w:r>
        <w:tab/>
      </w:r>
      <w:r>
        <w:tab/>
      </w:r>
      <w:r>
        <w:tab/>
      </w:r>
      <w:r>
        <w:tab/>
      </w:r>
      <w:r>
        <w:tab/>
      </w:r>
      <w:r>
        <w:tab/>
      </w:r>
      <w:r>
        <w:tab/>
        <w:t>benigní</w:t>
      </w:r>
    </w:p>
    <w:p w:rsidR="007C428D" w:rsidRDefault="007C428D" w:rsidP="007C428D"/>
    <w:p w:rsidR="007C428D" w:rsidRDefault="007C428D" w:rsidP="007C428D">
      <w:r>
        <w:t>NEZHOUBNÝ NÁDOR</w:t>
      </w:r>
    </w:p>
    <w:p w:rsidR="007C428D" w:rsidRDefault="007C428D" w:rsidP="007C428D"/>
    <w:p w:rsidR="007C428D" w:rsidRDefault="007C428D" w:rsidP="007C428D"/>
    <w:p w:rsidR="007C428D" w:rsidRDefault="007C428D" w:rsidP="007C428D">
      <w:pPr>
        <w:rPr>
          <w:b/>
          <w:bCs/>
        </w:rPr>
      </w:pPr>
      <w:r>
        <w:rPr>
          <w:b/>
          <w:bCs/>
        </w:rPr>
        <w:t>3) Popiš stavbu prsu na obrázku:</w:t>
      </w:r>
    </w:p>
    <w:p w:rsidR="007C428D" w:rsidRDefault="007C428D" w:rsidP="007C428D">
      <w:pPr>
        <w:rPr>
          <w:sz w:val="20"/>
          <w:szCs w:val="20"/>
        </w:rPr>
      </w:pPr>
      <w:r>
        <w:rPr>
          <w:noProof/>
          <w:lang w:eastAsia="cs-CZ"/>
        </w:rPr>
        <w:lastRenderedPageBreak/>
        <w:drawing>
          <wp:anchor distT="0" distB="0" distL="0" distR="0" simplePos="0" relativeHeight="251694080" behindDoc="0" locked="0" layoutInCell="1" allowOverlap="1">
            <wp:simplePos x="0" y="0"/>
            <wp:positionH relativeFrom="column">
              <wp:posOffset>188595</wp:posOffset>
            </wp:positionH>
            <wp:positionV relativeFrom="paragraph">
              <wp:posOffset>108585</wp:posOffset>
            </wp:positionV>
            <wp:extent cx="3261995" cy="4129405"/>
            <wp:effectExtent l="19050" t="0" r="0" b="0"/>
            <wp:wrapTopAndBottom/>
            <wp:docPr id="58"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srcRect/>
                    <a:stretch>
                      <a:fillRect/>
                    </a:stretch>
                  </pic:blipFill>
                  <pic:spPr bwMode="auto">
                    <a:xfrm>
                      <a:off x="0" y="0"/>
                      <a:ext cx="3261995" cy="4129405"/>
                    </a:xfrm>
                    <a:prstGeom prst="rect">
                      <a:avLst/>
                    </a:prstGeom>
                    <a:solidFill>
                      <a:srgbClr val="FFFFFF"/>
                    </a:solidFill>
                    <a:ln w="9525">
                      <a:noFill/>
                      <a:miter lim="800000"/>
                      <a:headEnd/>
                      <a:tailEnd/>
                    </a:ln>
                  </pic:spPr>
                </pic:pic>
              </a:graphicData>
            </a:graphic>
          </wp:anchor>
        </w:drawing>
      </w:r>
      <w:r>
        <w:rPr>
          <w:sz w:val="20"/>
          <w:szCs w:val="20"/>
        </w:rPr>
        <w:t xml:space="preserve">(Zdroj dat: </w:t>
      </w:r>
      <w:hyperlink r:id="rId8" w:history="1">
        <w:r>
          <w:rPr>
            <w:rStyle w:val="Hypertextovodkaz"/>
          </w:rPr>
          <w:t>http://www.profimedia.cz/fotografie/anatomie-prsu/0005425674/</w:t>
        </w:r>
      </w:hyperlink>
      <w:r>
        <w:rPr>
          <w:sz w:val="20"/>
          <w:szCs w:val="20"/>
        </w:rPr>
        <w:t>)</w:t>
      </w:r>
    </w:p>
    <w:p w:rsidR="007C428D" w:rsidRDefault="007C428D" w:rsidP="007C428D"/>
    <w:p w:rsidR="007C428D" w:rsidRDefault="007C428D" w:rsidP="007C428D">
      <w:pPr>
        <w:rPr>
          <w:b/>
          <w:bCs/>
        </w:rPr>
      </w:pPr>
      <w:r>
        <w:rPr>
          <w:b/>
          <w:bCs/>
        </w:rPr>
        <w:t xml:space="preserve">4) Nakresli do jednotlivých obrázků linii průběhu </w:t>
      </w:r>
      <w:proofErr w:type="spellStart"/>
      <w:r>
        <w:rPr>
          <w:b/>
          <w:bCs/>
        </w:rPr>
        <w:t>samovyšetření</w:t>
      </w:r>
      <w:proofErr w:type="spellEnd"/>
      <w:r>
        <w:rPr>
          <w:b/>
          <w:bCs/>
        </w:rPr>
        <w:t>:</w:t>
      </w:r>
    </w:p>
    <w:p w:rsidR="007C428D" w:rsidRDefault="007C428D" w:rsidP="007C428D">
      <w:pPr>
        <w:jc w:val="center"/>
      </w:pPr>
    </w:p>
    <w:p w:rsidR="007C428D" w:rsidRDefault="007C428D" w:rsidP="007C428D">
      <w:pPr>
        <w:jc w:val="center"/>
      </w:pPr>
      <w:r>
        <w:tab/>
        <w:t xml:space="preserve">                   Vertikální způsob vyšetření</w:t>
      </w:r>
      <w:r>
        <w:tab/>
      </w:r>
      <w:r>
        <w:tab/>
      </w:r>
      <w:r>
        <w:tab/>
      </w:r>
    </w:p>
    <w:p w:rsidR="007C428D" w:rsidRDefault="007C428D" w:rsidP="007C428D">
      <w:r>
        <w:rPr>
          <w:noProof/>
          <w:lang w:eastAsia="cs-CZ"/>
        </w:rPr>
        <w:drawing>
          <wp:anchor distT="0" distB="0" distL="0" distR="0" simplePos="0" relativeHeight="251709440" behindDoc="0" locked="0" layoutInCell="1" allowOverlap="1">
            <wp:simplePos x="0" y="0"/>
            <wp:positionH relativeFrom="column">
              <wp:posOffset>154940</wp:posOffset>
            </wp:positionH>
            <wp:positionV relativeFrom="paragraph">
              <wp:posOffset>970280</wp:posOffset>
            </wp:positionV>
            <wp:extent cx="2928620" cy="852170"/>
            <wp:effectExtent l="19050" t="0" r="5080" b="0"/>
            <wp:wrapTopAndBottom/>
            <wp:docPr id="52"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srcRect/>
                    <a:stretch>
                      <a:fillRect/>
                    </a:stretch>
                  </pic:blipFill>
                  <pic:spPr bwMode="auto">
                    <a:xfrm>
                      <a:off x="0" y="0"/>
                      <a:ext cx="2928620" cy="852170"/>
                    </a:xfrm>
                    <a:prstGeom prst="rect">
                      <a:avLst/>
                    </a:prstGeom>
                    <a:solidFill>
                      <a:srgbClr val="FFFFFF"/>
                    </a:solidFill>
                    <a:ln w="9525">
                      <a:noFill/>
                      <a:miter lim="800000"/>
                      <a:headEnd/>
                      <a:tailEnd/>
                    </a:ln>
                  </pic:spPr>
                </pic:pic>
              </a:graphicData>
            </a:graphic>
          </wp:anchor>
        </w:drawing>
      </w:r>
      <w:r>
        <w:rPr>
          <w:noProof/>
          <w:lang w:eastAsia="cs-CZ"/>
        </w:rPr>
        <w:drawing>
          <wp:anchor distT="0" distB="0" distL="0" distR="0" simplePos="0" relativeHeight="251710464" behindDoc="0" locked="0" layoutInCell="1" allowOverlap="1">
            <wp:simplePos x="0" y="0"/>
            <wp:positionH relativeFrom="column">
              <wp:posOffset>3264535</wp:posOffset>
            </wp:positionH>
            <wp:positionV relativeFrom="paragraph">
              <wp:posOffset>51435</wp:posOffset>
            </wp:positionV>
            <wp:extent cx="2133600" cy="2362200"/>
            <wp:effectExtent l="19050" t="0" r="0" b="0"/>
            <wp:wrapTopAndBottom/>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srcRect/>
                    <a:stretch>
                      <a:fillRect/>
                    </a:stretch>
                  </pic:blipFill>
                  <pic:spPr bwMode="auto">
                    <a:xfrm>
                      <a:off x="0" y="0"/>
                      <a:ext cx="2133600" cy="2362200"/>
                    </a:xfrm>
                    <a:prstGeom prst="rect">
                      <a:avLst/>
                    </a:prstGeom>
                    <a:solidFill>
                      <a:srgbClr val="FFFFFF"/>
                    </a:solidFill>
                    <a:ln w="9525">
                      <a:noFill/>
                      <a:miter lim="800000"/>
                      <a:headEnd/>
                      <a:tailEnd/>
                    </a:ln>
                  </pic:spPr>
                </pic:pic>
              </a:graphicData>
            </a:graphic>
          </wp:anchor>
        </w:drawing>
      </w:r>
    </w:p>
    <w:p w:rsidR="007C428D" w:rsidRDefault="007C428D" w:rsidP="007C428D">
      <w:pPr>
        <w:jc w:val="center"/>
      </w:pPr>
      <w:r>
        <w:rPr>
          <w:noProof/>
          <w:lang w:eastAsia="cs-CZ"/>
        </w:rPr>
        <w:lastRenderedPageBreak/>
        <w:drawing>
          <wp:anchor distT="0" distB="0" distL="0" distR="0" simplePos="0" relativeHeight="251695104" behindDoc="0" locked="0" layoutInCell="1" allowOverlap="1">
            <wp:simplePos x="0" y="0"/>
            <wp:positionH relativeFrom="column">
              <wp:posOffset>3188335</wp:posOffset>
            </wp:positionH>
            <wp:positionV relativeFrom="paragraph">
              <wp:posOffset>226060</wp:posOffset>
            </wp:positionV>
            <wp:extent cx="2186305" cy="2322195"/>
            <wp:effectExtent l="19050" t="0" r="4445" b="0"/>
            <wp:wrapTopAndBottom/>
            <wp:docPr id="50"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srcRect/>
                    <a:stretch>
                      <a:fillRect/>
                    </a:stretch>
                  </pic:blipFill>
                  <pic:spPr bwMode="auto">
                    <a:xfrm>
                      <a:off x="0" y="0"/>
                      <a:ext cx="2186305" cy="2322195"/>
                    </a:xfrm>
                    <a:prstGeom prst="rect">
                      <a:avLst/>
                    </a:prstGeom>
                    <a:solidFill>
                      <a:srgbClr val="FFFFFF"/>
                    </a:solidFill>
                    <a:ln w="9525">
                      <a:noFill/>
                      <a:miter lim="800000"/>
                      <a:headEnd/>
                      <a:tailEnd/>
                    </a:ln>
                  </pic:spPr>
                </pic:pic>
              </a:graphicData>
            </a:graphic>
          </wp:anchor>
        </w:drawing>
      </w:r>
      <w:r>
        <w:t xml:space="preserve"> Kruhový způsob vyšetření</w:t>
      </w:r>
    </w:p>
    <w:p w:rsidR="007C428D" w:rsidRDefault="007C428D" w:rsidP="007C428D">
      <w:r>
        <w:rPr>
          <w:noProof/>
          <w:lang w:eastAsia="cs-CZ"/>
        </w:rPr>
        <w:drawing>
          <wp:anchor distT="0" distB="0" distL="0" distR="0" simplePos="0" relativeHeight="251697152" behindDoc="0" locked="0" layoutInCell="1" allowOverlap="1">
            <wp:simplePos x="0" y="0"/>
            <wp:positionH relativeFrom="column">
              <wp:posOffset>621665</wp:posOffset>
            </wp:positionH>
            <wp:positionV relativeFrom="paragraph">
              <wp:posOffset>859790</wp:posOffset>
            </wp:positionV>
            <wp:extent cx="2129155" cy="1157605"/>
            <wp:effectExtent l="19050" t="0" r="4445" b="0"/>
            <wp:wrapTopAndBottom/>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srcRect/>
                    <a:stretch>
                      <a:fillRect/>
                    </a:stretch>
                  </pic:blipFill>
                  <pic:spPr bwMode="auto">
                    <a:xfrm>
                      <a:off x="0" y="0"/>
                      <a:ext cx="2129155" cy="1157605"/>
                    </a:xfrm>
                    <a:prstGeom prst="rect">
                      <a:avLst/>
                    </a:prstGeom>
                    <a:solidFill>
                      <a:srgbClr val="FFFFFF"/>
                    </a:solidFill>
                    <a:ln w="9525">
                      <a:noFill/>
                      <a:miter lim="800000"/>
                      <a:headEnd/>
                      <a:tailEnd/>
                    </a:ln>
                  </pic:spPr>
                </pic:pic>
              </a:graphicData>
            </a:graphic>
          </wp:anchor>
        </w:drawing>
      </w:r>
    </w:p>
    <w:p w:rsidR="007C428D" w:rsidRDefault="007C428D" w:rsidP="007C428D"/>
    <w:p w:rsidR="007C428D" w:rsidRDefault="007C428D" w:rsidP="007C428D">
      <w:r>
        <w:t xml:space="preserve">                                                Klínovitý způsob vyšetření                          </w:t>
      </w:r>
    </w:p>
    <w:p w:rsidR="007C428D" w:rsidRDefault="007C428D" w:rsidP="007C428D">
      <w:pPr>
        <w:jc w:val="center"/>
        <w:rPr>
          <w:rFonts w:cs="Arial"/>
          <w:sz w:val="20"/>
          <w:szCs w:val="20"/>
        </w:rPr>
      </w:pPr>
      <w:r>
        <w:rPr>
          <w:noProof/>
          <w:lang w:eastAsia="cs-CZ"/>
        </w:rPr>
        <w:drawing>
          <wp:anchor distT="0" distB="0" distL="0" distR="0" simplePos="0" relativeHeight="251696128" behindDoc="0" locked="0" layoutInCell="1" allowOverlap="1">
            <wp:simplePos x="0" y="0"/>
            <wp:positionH relativeFrom="column">
              <wp:posOffset>650240</wp:posOffset>
            </wp:positionH>
            <wp:positionV relativeFrom="paragraph">
              <wp:posOffset>562610</wp:posOffset>
            </wp:positionV>
            <wp:extent cx="1919605" cy="1357630"/>
            <wp:effectExtent l="19050" t="0" r="4445" b="0"/>
            <wp:wrapTopAndBottom/>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srcRect/>
                    <a:stretch>
                      <a:fillRect/>
                    </a:stretch>
                  </pic:blipFill>
                  <pic:spPr bwMode="auto">
                    <a:xfrm>
                      <a:off x="0" y="0"/>
                      <a:ext cx="1919605" cy="1357630"/>
                    </a:xfrm>
                    <a:prstGeom prst="rect">
                      <a:avLst/>
                    </a:prstGeom>
                    <a:solidFill>
                      <a:srgbClr val="FFFFFF"/>
                    </a:solidFill>
                    <a:ln w="9525">
                      <a:noFill/>
                      <a:miter lim="800000"/>
                      <a:headEnd/>
                      <a:tailEnd/>
                    </a:ln>
                  </pic:spPr>
                </pic:pic>
              </a:graphicData>
            </a:graphic>
          </wp:anchor>
        </w:drawing>
      </w:r>
      <w:r>
        <w:rPr>
          <w:noProof/>
          <w:lang w:eastAsia="cs-CZ"/>
        </w:rPr>
        <w:drawing>
          <wp:anchor distT="0" distB="0" distL="0" distR="0" simplePos="0" relativeHeight="251698176" behindDoc="0" locked="0" layoutInCell="1" allowOverlap="1">
            <wp:simplePos x="0" y="0"/>
            <wp:positionH relativeFrom="column">
              <wp:posOffset>3054985</wp:posOffset>
            </wp:positionH>
            <wp:positionV relativeFrom="paragraph">
              <wp:posOffset>59690</wp:posOffset>
            </wp:positionV>
            <wp:extent cx="2224405" cy="2298700"/>
            <wp:effectExtent l="19050" t="0" r="4445" b="0"/>
            <wp:wrapTopAndBottom/>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srcRect/>
                    <a:stretch>
                      <a:fillRect/>
                    </a:stretch>
                  </pic:blipFill>
                  <pic:spPr bwMode="auto">
                    <a:xfrm>
                      <a:off x="0" y="0"/>
                      <a:ext cx="2224405" cy="2298700"/>
                    </a:xfrm>
                    <a:prstGeom prst="rect">
                      <a:avLst/>
                    </a:prstGeom>
                    <a:solidFill>
                      <a:srgbClr val="FFFFFF"/>
                    </a:solidFill>
                    <a:ln w="9525">
                      <a:noFill/>
                      <a:miter lim="800000"/>
                      <a:headEnd/>
                      <a:tailEnd/>
                    </a:ln>
                  </pic:spPr>
                </pic:pic>
              </a:graphicData>
            </a:graphic>
          </wp:anchor>
        </w:drawing>
      </w:r>
      <w:r>
        <w:rPr>
          <w:rFonts w:cs="Arial"/>
          <w:sz w:val="20"/>
          <w:szCs w:val="20"/>
        </w:rPr>
        <w:t>(Zdroj dat: projekt-spirala.cz/download/Pruvodce_samovysetrenim_prsu.pdf)</w:t>
      </w:r>
    </w:p>
    <w:p w:rsidR="007C428D" w:rsidRDefault="007C428D" w:rsidP="007C428D">
      <w:pPr>
        <w:rPr>
          <w:rFonts w:cs="Arial"/>
          <w:b/>
          <w:bCs/>
        </w:rPr>
      </w:pPr>
      <w:r>
        <w:rPr>
          <w:rFonts w:cs="Arial"/>
          <w:b/>
          <w:bCs/>
        </w:rPr>
        <w:t xml:space="preserve">5) Seřaď jednotlivé odstavce podle správného postu </w:t>
      </w:r>
      <w:proofErr w:type="spellStart"/>
      <w:r>
        <w:rPr>
          <w:rFonts w:cs="Arial"/>
          <w:b/>
          <w:bCs/>
        </w:rPr>
        <w:t>samovyšetření</w:t>
      </w:r>
      <w:proofErr w:type="spellEnd"/>
      <w:r>
        <w:rPr>
          <w:rFonts w:cs="Arial"/>
          <w:b/>
          <w:bCs/>
        </w:rPr>
        <w:t xml:space="preserve"> prsu (odstavce označte číslem 1 – 6):</w:t>
      </w:r>
    </w:p>
    <w:p w:rsidR="007C428D" w:rsidRDefault="007C428D" w:rsidP="007C428D">
      <w:pPr>
        <w:rPr>
          <w:b/>
          <w:bCs/>
        </w:rPr>
      </w:pPr>
    </w:p>
    <w:p w:rsidR="007C428D" w:rsidRDefault="007C428D" w:rsidP="007C428D">
      <w:pPr>
        <w:rPr>
          <w:b/>
          <w:bCs/>
        </w:rPr>
      </w:pPr>
      <w:r>
        <w:rPr>
          <w:noProof/>
          <w:lang w:eastAsia="cs-CZ"/>
        </w:rPr>
        <w:drawing>
          <wp:anchor distT="0" distB="0" distL="0" distR="0" simplePos="0" relativeHeight="251703296" behindDoc="0" locked="0" layoutInCell="1" allowOverlap="1">
            <wp:simplePos x="0" y="0"/>
            <wp:positionH relativeFrom="column">
              <wp:posOffset>140335</wp:posOffset>
            </wp:positionH>
            <wp:positionV relativeFrom="paragraph">
              <wp:posOffset>44450</wp:posOffset>
            </wp:positionV>
            <wp:extent cx="5310505" cy="956945"/>
            <wp:effectExtent l="19050" t="0" r="4445" b="0"/>
            <wp:wrapTopAndBottom/>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srcRect/>
                    <a:stretch>
                      <a:fillRect/>
                    </a:stretch>
                  </pic:blipFill>
                  <pic:spPr bwMode="auto">
                    <a:xfrm>
                      <a:off x="0" y="0"/>
                      <a:ext cx="5310505" cy="956945"/>
                    </a:xfrm>
                    <a:prstGeom prst="rect">
                      <a:avLst/>
                    </a:prstGeom>
                    <a:solidFill>
                      <a:srgbClr val="FFFFFF"/>
                    </a:solidFill>
                    <a:ln w="9525">
                      <a:noFill/>
                      <a:miter lim="800000"/>
                      <a:headEnd/>
                      <a:tailEnd/>
                    </a:ln>
                  </pic:spPr>
                </pic:pic>
              </a:graphicData>
            </a:graphic>
          </wp:anchor>
        </w:drawing>
      </w:r>
    </w:p>
    <w:p w:rsidR="007C428D" w:rsidRDefault="007C428D" w:rsidP="007C428D">
      <w:pPr>
        <w:rPr>
          <w:b/>
          <w:bCs/>
        </w:rPr>
      </w:pPr>
    </w:p>
    <w:p w:rsidR="007C428D" w:rsidRDefault="007C428D" w:rsidP="007C428D">
      <w:pPr>
        <w:rPr>
          <w:b/>
          <w:bCs/>
        </w:rPr>
      </w:pPr>
      <w:r>
        <w:rPr>
          <w:noProof/>
          <w:lang w:eastAsia="cs-CZ"/>
        </w:rPr>
        <w:drawing>
          <wp:anchor distT="0" distB="0" distL="0" distR="0" simplePos="0" relativeHeight="251704320" behindDoc="0" locked="0" layoutInCell="1" allowOverlap="1">
            <wp:simplePos x="0" y="0"/>
            <wp:positionH relativeFrom="column">
              <wp:posOffset>178435</wp:posOffset>
            </wp:positionH>
            <wp:positionV relativeFrom="paragraph">
              <wp:posOffset>177165</wp:posOffset>
            </wp:positionV>
            <wp:extent cx="5205730" cy="671830"/>
            <wp:effectExtent l="19050" t="0" r="0" b="0"/>
            <wp:wrapTopAndBottom/>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srcRect/>
                    <a:stretch>
                      <a:fillRect/>
                    </a:stretch>
                  </pic:blipFill>
                  <pic:spPr bwMode="auto">
                    <a:xfrm>
                      <a:off x="0" y="0"/>
                      <a:ext cx="5205730" cy="671830"/>
                    </a:xfrm>
                    <a:prstGeom prst="rect">
                      <a:avLst/>
                    </a:prstGeom>
                    <a:solidFill>
                      <a:srgbClr val="FFFFFF"/>
                    </a:solidFill>
                    <a:ln w="9525">
                      <a:noFill/>
                      <a:miter lim="800000"/>
                      <a:headEnd/>
                      <a:tailEnd/>
                    </a:ln>
                  </pic:spPr>
                </pic:pic>
              </a:graphicData>
            </a:graphic>
          </wp:anchor>
        </w:drawing>
      </w:r>
    </w:p>
    <w:p w:rsidR="007C428D" w:rsidRDefault="007C428D" w:rsidP="007C428D">
      <w:pPr>
        <w:rPr>
          <w:b/>
          <w:bCs/>
        </w:rPr>
      </w:pPr>
    </w:p>
    <w:p w:rsidR="007C428D" w:rsidRDefault="007C428D" w:rsidP="007C428D">
      <w:pPr>
        <w:rPr>
          <w:b/>
          <w:bCs/>
        </w:rPr>
      </w:pPr>
    </w:p>
    <w:p w:rsidR="007C428D" w:rsidRDefault="007C428D" w:rsidP="007C428D">
      <w:pPr>
        <w:rPr>
          <w:b/>
          <w:bCs/>
        </w:rPr>
      </w:pPr>
      <w:r>
        <w:rPr>
          <w:noProof/>
          <w:lang w:eastAsia="cs-CZ"/>
        </w:rPr>
        <w:lastRenderedPageBreak/>
        <w:drawing>
          <wp:anchor distT="0" distB="0" distL="0" distR="0" simplePos="0" relativeHeight="251705344" behindDoc="0" locked="0" layoutInCell="1" allowOverlap="1">
            <wp:simplePos x="0" y="0"/>
            <wp:positionH relativeFrom="column">
              <wp:posOffset>92710</wp:posOffset>
            </wp:positionH>
            <wp:positionV relativeFrom="paragraph">
              <wp:posOffset>148590</wp:posOffset>
            </wp:positionV>
            <wp:extent cx="5224780" cy="795655"/>
            <wp:effectExtent l="19050" t="0" r="0" b="0"/>
            <wp:wrapTopAndBottom/>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srcRect/>
                    <a:stretch>
                      <a:fillRect/>
                    </a:stretch>
                  </pic:blipFill>
                  <pic:spPr bwMode="auto">
                    <a:xfrm>
                      <a:off x="0" y="0"/>
                      <a:ext cx="5224780" cy="795655"/>
                    </a:xfrm>
                    <a:prstGeom prst="rect">
                      <a:avLst/>
                    </a:prstGeom>
                    <a:solidFill>
                      <a:srgbClr val="FFFFFF"/>
                    </a:solidFill>
                    <a:ln w="9525">
                      <a:noFill/>
                      <a:miter lim="800000"/>
                      <a:headEnd/>
                      <a:tailEnd/>
                    </a:ln>
                  </pic:spPr>
                </pic:pic>
              </a:graphicData>
            </a:graphic>
          </wp:anchor>
        </w:drawing>
      </w:r>
    </w:p>
    <w:p w:rsidR="007C428D" w:rsidRDefault="007C428D" w:rsidP="007C428D">
      <w:pPr>
        <w:rPr>
          <w:b/>
          <w:bCs/>
        </w:rPr>
      </w:pPr>
      <w:r>
        <w:rPr>
          <w:noProof/>
          <w:lang w:eastAsia="cs-CZ"/>
        </w:rPr>
        <w:drawing>
          <wp:anchor distT="0" distB="0" distL="0" distR="0" simplePos="0" relativeHeight="251706368" behindDoc="0" locked="0" layoutInCell="1" allowOverlap="1">
            <wp:simplePos x="0" y="0"/>
            <wp:positionH relativeFrom="column">
              <wp:posOffset>116840</wp:posOffset>
            </wp:positionH>
            <wp:positionV relativeFrom="paragraph">
              <wp:posOffset>92075</wp:posOffset>
            </wp:positionV>
            <wp:extent cx="5405120" cy="719455"/>
            <wp:effectExtent l="19050" t="0" r="5080" b="0"/>
            <wp:wrapTopAndBottom/>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srcRect/>
                    <a:stretch>
                      <a:fillRect/>
                    </a:stretch>
                  </pic:blipFill>
                  <pic:spPr bwMode="auto">
                    <a:xfrm>
                      <a:off x="0" y="0"/>
                      <a:ext cx="5405120" cy="719455"/>
                    </a:xfrm>
                    <a:prstGeom prst="rect">
                      <a:avLst/>
                    </a:prstGeom>
                    <a:solidFill>
                      <a:srgbClr val="FFFFFF"/>
                    </a:solidFill>
                    <a:ln w="9525">
                      <a:noFill/>
                      <a:miter lim="800000"/>
                      <a:headEnd/>
                      <a:tailEnd/>
                    </a:ln>
                  </pic:spPr>
                </pic:pic>
              </a:graphicData>
            </a:graphic>
          </wp:anchor>
        </w:drawing>
      </w:r>
    </w:p>
    <w:p w:rsidR="007C428D" w:rsidRDefault="007C428D" w:rsidP="007C428D">
      <w:pPr>
        <w:rPr>
          <w:b/>
          <w:bCs/>
        </w:rPr>
      </w:pPr>
      <w:r>
        <w:rPr>
          <w:noProof/>
          <w:lang w:eastAsia="cs-CZ"/>
        </w:rPr>
        <w:drawing>
          <wp:anchor distT="0" distB="0" distL="0" distR="0" simplePos="0" relativeHeight="251707392" behindDoc="0" locked="0" layoutInCell="1" allowOverlap="1">
            <wp:simplePos x="0" y="0"/>
            <wp:positionH relativeFrom="column">
              <wp:posOffset>92710</wp:posOffset>
            </wp:positionH>
            <wp:positionV relativeFrom="paragraph">
              <wp:posOffset>139700</wp:posOffset>
            </wp:positionV>
            <wp:extent cx="5377180" cy="881380"/>
            <wp:effectExtent l="19050" t="0" r="0" b="0"/>
            <wp:wrapTopAndBottom/>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srcRect/>
                    <a:stretch>
                      <a:fillRect/>
                    </a:stretch>
                  </pic:blipFill>
                  <pic:spPr bwMode="auto">
                    <a:xfrm>
                      <a:off x="0" y="0"/>
                      <a:ext cx="5377180" cy="881380"/>
                    </a:xfrm>
                    <a:prstGeom prst="rect">
                      <a:avLst/>
                    </a:prstGeom>
                    <a:solidFill>
                      <a:srgbClr val="FFFFFF"/>
                    </a:solidFill>
                    <a:ln w="9525">
                      <a:noFill/>
                      <a:miter lim="800000"/>
                      <a:headEnd/>
                      <a:tailEnd/>
                    </a:ln>
                  </pic:spPr>
                </pic:pic>
              </a:graphicData>
            </a:graphic>
          </wp:anchor>
        </w:drawing>
      </w:r>
    </w:p>
    <w:p w:rsidR="007C428D" w:rsidRDefault="007C428D" w:rsidP="007C428D">
      <w:pPr>
        <w:rPr>
          <w:b/>
          <w:bCs/>
        </w:rPr>
      </w:pPr>
    </w:p>
    <w:p w:rsidR="007C428D" w:rsidRDefault="007C428D" w:rsidP="007C428D">
      <w:pPr>
        <w:rPr>
          <w:b/>
          <w:bCs/>
        </w:rPr>
      </w:pPr>
    </w:p>
    <w:p w:rsidR="007C428D" w:rsidRDefault="007C428D" w:rsidP="007C428D">
      <w:pPr>
        <w:rPr>
          <w:b/>
          <w:bCs/>
        </w:rPr>
      </w:pPr>
      <w:r>
        <w:rPr>
          <w:noProof/>
          <w:lang w:eastAsia="cs-CZ"/>
        </w:rPr>
        <w:drawing>
          <wp:anchor distT="0" distB="0" distL="0" distR="0" simplePos="0" relativeHeight="251708416" behindDoc="0" locked="0" layoutInCell="1" allowOverlap="1">
            <wp:simplePos x="0" y="0"/>
            <wp:positionH relativeFrom="column">
              <wp:posOffset>140335</wp:posOffset>
            </wp:positionH>
            <wp:positionV relativeFrom="paragraph">
              <wp:posOffset>32385</wp:posOffset>
            </wp:positionV>
            <wp:extent cx="5214620" cy="937895"/>
            <wp:effectExtent l="19050" t="0" r="5080" b="0"/>
            <wp:wrapTopAndBottom/>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srcRect/>
                    <a:stretch>
                      <a:fillRect/>
                    </a:stretch>
                  </pic:blipFill>
                  <pic:spPr bwMode="auto">
                    <a:xfrm>
                      <a:off x="0" y="0"/>
                      <a:ext cx="5214620" cy="937895"/>
                    </a:xfrm>
                    <a:prstGeom prst="rect">
                      <a:avLst/>
                    </a:prstGeom>
                    <a:solidFill>
                      <a:srgbClr val="FFFFFF"/>
                    </a:solidFill>
                    <a:ln w="9525">
                      <a:noFill/>
                      <a:miter lim="800000"/>
                      <a:headEnd/>
                      <a:tailEnd/>
                    </a:ln>
                  </pic:spPr>
                </pic:pic>
              </a:graphicData>
            </a:graphic>
          </wp:anchor>
        </w:drawing>
      </w:r>
    </w:p>
    <w:p w:rsidR="007C428D" w:rsidRDefault="007C428D" w:rsidP="007C428D">
      <w:pPr>
        <w:rPr>
          <w:b/>
          <w:bCs/>
        </w:rPr>
      </w:pPr>
    </w:p>
    <w:p w:rsidR="007C428D" w:rsidRDefault="007C428D" w:rsidP="007C428D">
      <w:pPr>
        <w:rPr>
          <w:b/>
          <w:bCs/>
        </w:rPr>
      </w:pPr>
    </w:p>
    <w:p w:rsidR="007C428D" w:rsidRDefault="007C428D" w:rsidP="007C428D">
      <w:pPr>
        <w:rPr>
          <w:b/>
          <w:bCs/>
        </w:rPr>
      </w:pPr>
    </w:p>
    <w:p w:rsidR="007C428D" w:rsidRDefault="007C428D" w:rsidP="007C428D">
      <w:pPr>
        <w:rPr>
          <w:b/>
          <w:bCs/>
        </w:rPr>
      </w:pPr>
    </w:p>
    <w:p w:rsidR="007C428D" w:rsidRDefault="007C428D" w:rsidP="007C428D">
      <w:pPr>
        <w:rPr>
          <w:b/>
          <w:bCs/>
        </w:rPr>
      </w:pPr>
    </w:p>
    <w:p w:rsidR="007C428D" w:rsidRDefault="007C428D" w:rsidP="007C428D">
      <w:pPr>
        <w:rPr>
          <w:rFonts w:cs="Arial"/>
          <w:b/>
          <w:bCs/>
        </w:rPr>
      </w:pPr>
      <w:r>
        <w:rPr>
          <w:rFonts w:cs="Arial"/>
          <w:b/>
          <w:bCs/>
        </w:rPr>
        <w:t xml:space="preserve">6) Přiřaď k jednotlivým obrázkům z výběru správný příznak zhoubného onemocnění prsu: </w:t>
      </w:r>
    </w:p>
    <w:p w:rsidR="007C428D" w:rsidRDefault="007C428D" w:rsidP="007C428D">
      <w:pPr>
        <w:rPr>
          <w:b/>
          <w:bCs/>
        </w:rPr>
      </w:pPr>
      <w:r>
        <w:rPr>
          <w:noProof/>
          <w:lang w:eastAsia="cs-CZ"/>
        </w:rPr>
        <w:lastRenderedPageBreak/>
        <w:drawing>
          <wp:anchor distT="0" distB="0" distL="0" distR="0" simplePos="0" relativeHeight="251699200" behindDoc="0" locked="0" layoutInCell="1" allowOverlap="1">
            <wp:simplePos x="0" y="0"/>
            <wp:positionH relativeFrom="column">
              <wp:posOffset>683260</wp:posOffset>
            </wp:positionH>
            <wp:positionV relativeFrom="paragraph">
              <wp:posOffset>304800</wp:posOffset>
            </wp:positionV>
            <wp:extent cx="4748530" cy="6129020"/>
            <wp:effectExtent l="19050" t="0" r="0" b="0"/>
            <wp:wrapTopAndBottom/>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4748530" cy="6129020"/>
                    </a:xfrm>
                    <a:prstGeom prst="rect">
                      <a:avLst/>
                    </a:prstGeom>
                    <a:solidFill>
                      <a:srgbClr val="FFFFFF"/>
                    </a:solidFill>
                    <a:ln w="9525">
                      <a:noFill/>
                      <a:miter lim="800000"/>
                      <a:headEnd/>
                      <a:tailEnd/>
                    </a:ln>
                  </pic:spPr>
                </pic:pic>
              </a:graphicData>
            </a:graphic>
          </wp:anchor>
        </w:drawing>
      </w:r>
    </w:p>
    <w:p w:rsidR="007C428D" w:rsidRDefault="007C428D" w:rsidP="007C428D">
      <w:pPr>
        <w:rPr>
          <w:b/>
          <w:bCs/>
        </w:rPr>
      </w:pPr>
    </w:p>
    <w:p w:rsidR="007C428D" w:rsidRDefault="007C428D" w:rsidP="007C428D">
      <w:pPr>
        <w:rPr>
          <w:b/>
          <w:bCs/>
        </w:rPr>
      </w:pPr>
      <w:r>
        <w:rPr>
          <w:noProof/>
          <w:lang w:eastAsia="cs-CZ"/>
        </w:rPr>
        <w:drawing>
          <wp:anchor distT="0" distB="0" distL="0" distR="0" simplePos="0" relativeHeight="251700224" behindDoc="0" locked="0" layoutInCell="1" allowOverlap="1">
            <wp:simplePos x="0" y="0"/>
            <wp:positionH relativeFrom="column">
              <wp:posOffset>788035</wp:posOffset>
            </wp:positionH>
            <wp:positionV relativeFrom="paragraph">
              <wp:posOffset>95250</wp:posOffset>
            </wp:positionV>
            <wp:extent cx="4538980" cy="490855"/>
            <wp:effectExtent l="19050" t="0" r="0" b="0"/>
            <wp:wrapTopAndBottom/>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srcRect/>
                    <a:stretch>
                      <a:fillRect/>
                    </a:stretch>
                  </pic:blipFill>
                  <pic:spPr bwMode="auto">
                    <a:xfrm>
                      <a:off x="0" y="0"/>
                      <a:ext cx="4538980" cy="490855"/>
                    </a:xfrm>
                    <a:prstGeom prst="rect">
                      <a:avLst/>
                    </a:prstGeom>
                    <a:solidFill>
                      <a:srgbClr val="FFFFFF"/>
                    </a:solidFill>
                    <a:ln w="9525">
                      <a:noFill/>
                      <a:miter lim="800000"/>
                      <a:headEnd/>
                      <a:tailEnd/>
                    </a:ln>
                  </pic:spPr>
                </pic:pic>
              </a:graphicData>
            </a:graphic>
          </wp:anchor>
        </w:drawing>
      </w:r>
      <w:r>
        <w:rPr>
          <w:noProof/>
          <w:lang w:eastAsia="cs-CZ"/>
        </w:rPr>
        <w:drawing>
          <wp:anchor distT="0" distB="0" distL="0" distR="0" simplePos="0" relativeHeight="251701248" behindDoc="0" locked="0" layoutInCell="1" allowOverlap="1">
            <wp:simplePos x="0" y="0"/>
            <wp:positionH relativeFrom="column">
              <wp:posOffset>788035</wp:posOffset>
            </wp:positionH>
            <wp:positionV relativeFrom="paragraph">
              <wp:posOffset>590550</wp:posOffset>
            </wp:positionV>
            <wp:extent cx="4558030" cy="537845"/>
            <wp:effectExtent l="19050" t="0" r="0" b="0"/>
            <wp:wrapTopAndBottom/>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srcRect/>
                    <a:stretch>
                      <a:fillRect/>
                    </a:stretch>
                  </pic:blipFill>
                  <pic:spPr bwMode="auto">
                    <a:xfrm>
                      <a:off x="0" y="0"/>
                      <a:ext cx="4558030" cy="537845"/>
                    </a:xfrm>
                    <a:prstGeom prst="rect">
                      <a:avLst/>
                    </a:prstGeom>
                    <a:solidFill>
                      <a:srgbClr val="FFFFFF"/>
                    </a:solidFill>
                    <a:ln w="9525">
                      <a:noFill/>
                      <a:miter lim="800000"/>
                      <a:headEnd/>
                      <a:tailEnd/>
                    </a:ln>
                  </pic:spPr>
                </pic:pic>
              </a:graphicData>
            </a:graphic>
          </wp:anchor>
        </w:drawing>
      </w:r>
      <w:r>
        <w:rPr>
          <w:noProof/>
          <w:lang w:eastAsia="cs-CZ"/>
        </w:rPr>
        <w:drawing>
          <wp:anchor distT="0" distB="0" distL="0" distR="0" simplePos="0" relativeHeight="251702272" behindDoc="0" locked="0" layoutInCell="1" allowOverlap="1">
            <wp:simplePos x="0" y="0"/>
            <wp:positionH relativeFrom="column">
              <wp:posOffset>788035</wp:posOffset>
            </wp:positionH>
            <wp:positionV relativeFrom="paragraph">
              <wp:posOffset>1132840</wp:posOffset>
            </wp:positionV>
            <wp:extent cx="4633595" cy="557530"/>
            <wp:effectExtent l="19050" t="0" r="0" b="0"/>
            <wp:wrapTopAndBottom/>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srcRect/>
                    <a:stretch>
                      <a:fillRect/>
                    </a:stretch>
                  </pic:blipFill>
                  <pic:spPr bwMode="auto">
                    <a:xfrm>
                      <a:off x="0" y="0"/>
                      <a:ext cx="4633595" cy="557530"/>
                    </a:xfrm>
                    <a:prstGeom prst="rect">
                      <a:avLst/>
                    </a:prstGeom>
                    <a:solidFill>
                      <a:srgbClr val="FFFFFF"/>
                    </a:solidFill>
                    <a:ln w="9525">
                      <a:noFill/>
                      <a:miter lim="800000"/>
                      <a:headEnd/>
                      <a:tailEnd/>
                    </a:ln>
                  </pic:spPr>
                </pic:pic>
              </a:graphicData>
            </a:graphic>
          </wp:anchor>
        </w:drawing>
      </w:r>
    </w:p>
    <w:p w:rsidR="007C428D" w:rsidRDefault="007C428D" w:rsidP="007C428D">
      <w:pPr>
        <w:jc w:val="center"/>
        <w:rPr>
          <w:rFonts w:cs="Arial"/>
          <w:sz w:val="20"/>
          <w:szCs w:val="20"/>
        </w:rPr>
      </w:pPr>
      <w:r>
        <w:rPr>
          <w:rFonts w:cs="Arial"/>
          <w:sz w:val="20"/>
          <w:szCs w:val="20"/>
        </w:rPr>
        <w:t>(Zdroj dat: projekt-spirala.cz/download/Pruvodce_samovysetrenim_prsu.pdf)</w:t>
      </w:r>
    </w:p>
    <w:p w:rsidR="007C428D" w:rsidRDefault="007C428D" w:rsidP="007C428D">
      <w:pPr>
        <w:rPr>
          <w:rFonts w:cs="Arial"/>
          <w:b/>
          <w:bCs/>
        </w:rPr>
      </w:pPr>
      <w:r>
        <w:rPr>
          <w:rFonts w:cs="Arial"/>
          <w:b/>
          <w:bCs/>
        </w:rPr>
        <w:t>7) Doplň do textu chybějící slova:</w:t>
      </w:r>
    </w:p>
    <w:p w:rsidR="007C428D" w:rsidRDefault="007C428D" w:rsidP="007C428D">
      <w:pPr>
        <w:rPr>
          <w:b/>
          <w:bCs/>
        </w:rPr>
      </w:pPr>
    </w:p>
    <w:p w:rsidR="007C428D" w:rsidRDefault="007C428D" w:rsidP="007C428D">
      <w:pPr>
        <w:spacing w:before="60" w:line="360" w:lineRule="auto"/>
        <w:jc w:val="both"/>
        <w:rPr>
          <w:rFonts w:cs="Arial"/>
        </w:rPr>
      </w:pPr>
      <w:r>
        <w:rPr>
          <w:rFonts w:cs="Arial"/>
        </w:rPr>
        <w:t xml:space="preserve">Mamografie je </w:t>
      </w:r>
      <w:proofErr w:type="gramStart"/>
      <w:r>
        <w:rPr>
          <w:rFonts w:cs="Arial"/>
        </w:rPr>
        <w:t>….......................................vyšetření</w:t>
      </w:r>
      <w:proofErr w:type="gramEnd"/>
      <w:r>
        <w:rPr>
          <w:rFonts w:cs="Arial"/>
        </w:rPr>
        <w:t xml:space="preserve"> prsů s nízkou dávkou záření, které pomáhá detekovat.............................předtím, než mohou být rozpoznatelné pohmatem. Nejčastějšími záznamy jsou snímky a digitální záznamy. Ženy </w:t>
      </w:r>
      <w:proofErr w:type="gramStart"/>
      <w:r>
        <w:rPr>
          <w:rFonts w:cs="Arial"/>
        </w:rPr>
        <w:t>starší.................. let</w:t>
      </w:r>
      <w:proofErr w:type="gramEnd"/>
      <w:r>
        <w:rPr>
          <w:rFonts w:cs="Arial"/>
        </w:rPr>
        <w:t xml:space="preserve"> bez dalšího rizika by měly absolvovat mamografii jednou za.................... roky. Na toto vyšetření mají ženy v uvedené věkové kategorii a v daných časových intervalech nárok a vyšetření </w:t>
      </w:r>
      <w:proofErr w:type="gramStart"/>
      <w:r>
        <w:rPr>
          <w:rFonts w:cs="Arial"/>
        </w:rPr>
        <w:t>je...........................zdravotními</w:t>
      </w:r>
      <w:proofErr w:type="gramEnd"/>
      <w:r>
        <w:rPr>
          <w:rFonts w:cs="Arial"/>
        </w:rPr>
        <w:t xml:space="preserve"> pojišťovnami. Mamografie je určena i pro ženy bez jakýchkoliv obtíží a příznaků nemoci. </w:t>
      </w:r>
    </w:p>
    <w:p w:rsidR="007C428D" w:rsidRDefault="007C428D" w:rsidP="007C428D">
      <w:pPr>
        <w:pStyle w:val="Default"/>
        <w:spacing w:before="60"/>
        <w:jc w:val="both"/>
      </w:pPr>
    </w:p>
    <w:p w:rsidR="007C428D" w:rsidRDefault="007C428D" w:rsidP="007C428D">
      <w:pPr>
        <w:pStyle w:val="Default"/>
        <w:spacing w:before="60"/>
        <w:jc w:val="both"/>
      </w:pPr>
    </w:p>
    <w:p w:rsidR="007C428D" w:rsidRDefault="007C428D" w:rsidP="007C428D">
      <w:pPr>
        <w:pStyle w:val="Default"/>
        <w:spacing w:before="60"/>
        <w:jc w:val="both"/>
      </w:pPr>
    </w:p>
    <w:p w:rsidR="007C428D" w:rsidRDefault="007C428D" w:rsidP="007C428D">
      <w:pPr>
        <w:pStyle w:val="Default"/>
        <w:spacing w:before="60"/>
        <w:jc w:val="center"/>
        <w:rPr>
          <w:b/>
          <w:bCs/>
        </w:rPr>
      </w:pPr>
      <w:r>
        <w:rPr>
          <w:b/>
          <w:bCs/>
        </w:rPr>
        <w:t>PRACOVNÍ LIST – ZHOUBNÉ ONEMOCNĚNÍ PRSU</w:t>
      </w:r>
    </w:p>
    <w:p w:rsidR="007C428D" w:rsidRDefault="007C428D" w:rsidP="007C428D">
      <w:pPr>
        <w:pStyle w:val="Default"/>
        <w:spacing w:before="60"/>
        <w:jc w:val="center"/>
        <w:rPr>
          <w:b/>
          <w:bCs/>
        </w:rPr>
      </w:pPr>
    </w:p>
    <w:p w:rsidR="007C428D" w:rsidRDefault="007C428D" w:rsidP="007C428D">
      <w:pPr>
        <w:rPr>
          <w:b/>
          <w:bCs/>
        </w:rPr>
      </w:pPr>
      <w:r>
        <w:rPr>
          <w:b/>
          <w:bCs/>
        </w:rPr>
        <w:t>1) Diagnostikou a léčbou nádorového onemocnění se zabývá lékařský obor:</w:t>
      </w:r>
    </w:p>
    <w:p w:rsidR="007C428D" w:rsidRDefault="007C428D" w:rsidP="007C428D">
      <w:pPr>
        <w:rPr>
          <w:u w:val="single"/>
        </w:rPr>
      </w:pPr>
      <w:r>
        <w:rPr>
          <w:u w:val="single"/>
        </w:rPr>
        <w:t xml:space="preserve">a) </w:t>
      </w:r>
      <w:proofErr w:type="spellStart"/>
      <w:r>
        <w:rPr>
          <w:u w:val="single"/>
        </w:rPr>
        <w:t>karcinologie</w:t>
      </w:r>
      <w:proofErr w:type="spellEnd"/>
    </w:p>
    <w:p w:rsidR="007C428D" w:rsidRDefault="007C428D" w:rsidP="007C428D">
      <w:r>
        <w:t>b) onkologie</w:t>
      </w:r>
    </w:p>
    <w:p w:rsidR="007C428D" w:rsidRDefault="007C428D" w:rsidP="007C428D">
      <w:r>
        <w:t>c) imunologie</w:t>
      </w:r>
    </w:p>
    <w:p w:rsidR="007C428D" w:rsidRDefault="007C428D" w:rsidP="007C428D">
      <w:r>
        <w:t>d) endokrinologie</w:t>
      </w:r>
    </w:p>
    <w:p w:rsidR="007C428D" w:rsidRDefault="007C428D" w:rsidP="007C428D">
      <w:pPr>
        <w:rPr>
          <w:b/>
          <w:bCs/>
        </w:rPr>
      </w:pPr>
    </w:p>
    <w:p w:rsidR="007C428D" w:rsidRDefault="007C428D" w:rsidP="007C428D">
      <w:pPr>
        <w:rPr>
          <w:b/>
          <w:bCs/>
        </w:rPr>
      </w:pPr>
      <w:r>
        <w:rPr>
          <w:b/>
          <w:bCs/>
        </w:rPr>
        <w:t>2) Spoj čárou pojmy, které k sobě patří:</w:t>
      </w:r>
    </w:p>
    <w:p w:rsidR="007C428D" w:rsidRDefault="007C428D" w:rsidP="007C428D"/>
    <w:p w:rsidR="007C428D" w:rsidRDefault="007C428D" w:rsidP="007C428D">
      <w:r>
        <w:rPr>
          <w:noProof/>
          <w:lang w:eastAsia="cs-CZ"/>
        </w:rPr>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4786630" cy="2176780"/>
            <wp:effectExtent l="19050" t="0" r="0" b="0"/>
            <wp:wrapTopAndBottom/>
            <wp:docPr id="3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4786630" cy="2176780"/>
                    </a:xfrm>
                    <a:prstGeom prst="rect">
                      <a:avLst/>
                    </a:prstGeom>
                    <a:solidFill>
                      <a:srgbClr val="FFFFFF"/>
                    </a:solidFill>
                    <a:ln w="9525">
                      <a:noFill/>
                      <a:miter lim="800000"/>
                      <a:headEnd/>
                      <a:tailEnd/>
                    </a:ln>
                  </pic:spPr>
                </pic:pic>
              </a:graphicData>
            </a:graphic>
          </wp:anchor>
        </w:drawing>
      </w:r>
    </w:p>
    <w:p w:rsidR="007C428D" w:rsidRDefault="007C428D" w:rsidP="007C428D"/>
    <w:p w:rsidR="007C428D" w:rsidRDefault="007C428D" w:rsidP="007C428D">
      <w:pPr>
        <w:rPr>
          <w:b/>
          <w:bCs/>
        </w:rPr>
      </w:pPr>
      <w:r>
        <w:rPr>
          <w:b/>
          <w:bCs/>
        </w:rPr>
        <w:t>3) Popiš stavbu prsu na obrázku:</w:t>
      </w:r>
    </w:p>
    <w:p w:rsidR="007C428D" w:rsidRDefault="007C428D" w:rsidP="007C428D"/>
    <w:p w:rsidR="007C428D" w:rsidRDefault="007C428D" w:rsidP="007C428D">
      <w:pPr>
        <w:jc w:val="center"/>
      </w:pPr>
      <w:r>
        <w:rPr>
          <w:sz w:val="20"/>
          <w:szCs w:val="20"/>
        </w:rPr>
        <w:lastRenderedPageBreak/>
        <w:t xml:space="preserve">(Zdroj dat: </w:t>
      </w:r>
      <w:hyperlink r:id="rId24" w:history="1">
        <w:r>
          <w:rPr>
            <w:rStyle w:val="Hypertextovodkaz"/>
          </w:rPr>
          <w:t>http://www.profimedia.cz/fotografie/anatomie-prsu/0005425674/</w:t>
        </w:r>
      </w:hyperlink>
      <w:r>
        <w:t>)</w:t>
      </w:r>
      <w:r>
        <w:rPr>
          <w:noProof/>
          <w:lang w:eastAsia="cs-CZ"/>
        </w:rPr>
        <w:drawing>
          <wp:anchor distT="0" distB="0" distL="0" distR="0" simplePos="0" relativeHeight="251660288" behindDoc="0" locked="0" layoutInCell="1" allowOverlap="1">
            <wp:simplePos x="0" y="0"/>
            <wp:positionH relativeFrom="column">
              <wp:align>center</wp:align>
            </wp:positionH>
            <wp:positionV relativeFrom="paragraph">
              <wp:posOffset>0</wp:posOffset>
            </wp:positionV>
            <wp:extent cx="3947795" cy="3815080"/>
            <wp:effectExtent l="19050" t="0" r="0" b="0"/>
            <wp:wrapTopAndBottom/>
            <wp:docPr id="3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3947795" cy="3815080"/>
                    </a:xfrm>
                    <a:prstGeom prst="rect">
                      <a:avLst/>
                    </a:prstGeom>
                    <a:solidFill>
                      <a:srgbClr val="FFFFFF"/>
                    </a:solidFill>
                    <a:ln w="9525">
                      <a:noFill/>
                      <a:miter lim="800000"/>
                      <a:headEnd/>
                      <a:tailEnd/>
                    </a:ln>
                  </pic:spPr>
                </pic:pic>
              </a:graphicData>
            </a:graphic>
          </wp:anchor>
        </w:drawing>
      </w:r>
    </w:p>
    <w:p w:rsidR="007C428D" w:rsidRDefault="007C428D" w:rsidP="007C428D"/>
    <w:p w:rsidR="007C428D" w:rsidRDefault="007C428D" w:rsidP="007C428D"/>
    <w:p w:rsidR="007C428D" w:rsidRDefault="007C428D" w:rsidP="007C428D">
      <w:pPr>
        <w:rPr>
          <w:b/>
          <w:bCs/>
        </w:rPr>
      </w:pPr>
      <w:r>
        <w:rPr>
          <w:b/>
          <w:bCs/>
        </w:rPr>
        <w:t xml:space="preserve">4) Nakresli do jednotlivých obrázků linii průběhu </w:t>
      </w:r>
      <w:proofErr w:type="spellStart"/>
      <w:r>
        <w:rPr>
          <w:b/>
          <w:bCs/>
        </w:rPr>
        <w:t>samovyšetření</w:t>
      </w:r>
      <w:proofErr w:type="spellEnd"/>
      <w:r>
        <w:rPr>
          <w:b/>
          <w:bCs/>
        </w:rPr>
        <w:t>:</w:t>
      </w:r>
    </w:p>
    <w:p w:rsidR="007C428D" w:rsidRDefault="007C428D" w:rsidP="007C428D"/>
    <w:p w:rsidR="007C428D" w:rsidRDefault="007C428D" w:rsidP="007C428D">
      <w:r>
        <w:t xml:space="preserve">                Vertikální způsob vyšetření</w:t>
      </w:r>
      <w:r>
        <w:tab/>
      </w:r>
      <w:r>
        <w:tab/>
      </w:r>
      <w:r>
        <w:tab/>
      </w:r>
    </w:p>
    <w:p w:rsidR="007C428D" w:rsidRDefault="007C428D" w:rsidP="007C428D">
      <w:r>
        <w:rPr>
          <w:noProof/>
          <w:lang w:eastAsia="cs-CZ"/>
        </w:rPr>
        <w:drawing>
          <wp:anchor distT="0" distB="0" distL="0" distR="0" simplePos="0" relativeHeight="251662336" behindDoc="0" locked="0" layoutInCell="1" allowOverlap="1">
            <wp:simplePos x="0" y="0"/>
            <wp:positionH relativeFrom="column">
              <wp:posOffset>3204210</wp:posOffset>
            </wp:positionH>
            <wp:positionV relativeFrom="paragraph">
              <wp:posOffset>59055</wp:posOffset>
            </wp:positionV>
            <wp:extent cx="2046605" cy="2124075"/>
            <wp:effectExtent l="19050" t="0" r="0" b="0"/>
            <wp:wrapTopAndBottom/>
            <wp:docPr id="3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2046605" cy="2124075"/>
                    </a:xfrm>
                    <a:prstGeom prst="rect">
                      <a:avLst/>
                    </a:prstGeom>
                    <a:solidFill>
                      <a:srgbClr val="FFFFFF"/>
                    </a:solidFill>
                    <a:ln w="9525">
                      <a:noFill/>
                      <a:miter lim="800000"/>
                      <a:headEnd/>
                      <a:tailEnd/>
                    </a:ln>
                  </pic:spPr>
                </pic:pic>
              </a:graphicData>
            </a:graphic>
          </wp:anchor>
        </w:drawing>
      </w:r>
      <w:r>
        <w:rPr>
          <w:noProof/>
          <w:lang w:eastAsia="cs-CZ"/>
        </w:rPr>
        <w:drawing>
          <wp:anchor distT="0" distB="0" distL="0" distR="0" simplePos="0" relativeHeight="251666432" behindDoc="0" locked="0" layoutInCell="1" allowOverlap="1">
            <wp:simplePos x="0" y="0"/>
            <wp:positionH relativeFrom="column">
              <wp:posOffset>21590</wp:posOffset>
            </wp:positionH>
            <wp:positionV relativeFrom="paragraph">
              <wp:posOffset>558800</wp:posOffset>
            </wp:positionV>
            <wp:extent cx="2928620" cy="852170"/>
            <wp:effectExtent l="19050" t="0" r="5080" b="0"/>
            <wp:wrapTopAndBottom/>
            <wp:docPr id="3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2928620" cy="852170"/>
                    </a:xfrm>
                    <a:prstGeom prst="rect">
                      <a:avLst/>
                    </a:prstGeom>
                    <a:solidFill>
                      <a:srgbClr val="FFFFFF"/>
                    </a:solidFill>
                    <a:ln w="9525">
                      <a:noFill/>
                      <a:miter lim="800000"/>
                      <a:headEnd/>
                      <a:tailEnd/>
                    </a:ln>
                  </pic:spPr>
                </pic:pic>
              </a:graphicData>
            </a:graphic>
          </wp:anchor>
        </w:drawing>
      </w:r>
    </w:p>
    <w:p w:rsidR="007C428D" w:rsidRDefault="007C428D" w:rsidP="007C428D">
      <w:r>
        <w:t xml:space="preserve">                     Kruhový způsob vyšetření</w:t>
      </w:r>
    </w:p>
    <w:p w:rsidR="007C428D" w:rsidRDefault="007C428D" w:rsidP="007C428D"/>
    <w:p w:rsidR="007C428D" w:rsidRDefault="007C428D" w:rsidP="007C428D">
      <w:r>
        <w:rPr>
          <w:noProof/>
          <w:lang w:eastAsia="cs-CZ"/>
        </w:rPr>
        <w:lastRenderedPageBreak/>
        <w:drawing>
          <wp:anchor distT="0" distB="0" distL="0" distR="0" simplePos="0" relativeHeight="251674624" behindDoc="0" locked="0" layoutInCell="1" allowOverlap="1">
            <wp:simplePos x="0" y="0"/>
            <wp:positionH relativeFrom="column">
              <wp:posOffset>3185160</wp:posOffset>
            </wp:positionH>
            <wp:positionV relativeFrom="paragraph">
              <wp:posOffset>47625</wp:posOffset>
            </wp:positionV>
            <wp:extent cx="2043430" cy="2195195"/>
            <wp:effectExtent l="19050" t="0" r="0" b="0"/>
            <wp:wrapTopAndBottom/>
            <wp:docPr id="32"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2043430" cy="2195195"/>
                    </a:xfrm>
                    <a:prstGeom prst="rect">
                      <a:avLst/>
                    </a:prstGeom>
                    <a:solidFill>
                      <a:srgbClr val="FFFFFF"/>
                    </a:solidFill>
                    <a:ln w="9525">
                      <a:noFill/>
                      <a:miter lim="800000"/>
                      <a:headEnd/>
                      <a:tailEnd/>
                    </a:ln>
                  </pic:spPr>
                </pic:pic>
              </a:graphicData>
            </a:graphic>
          </wp:anchor>
        </w:drawing>
      </w:r>
      <w:r>
        <w:rPr>
          <w:noProof/>
          <w:lang w:eastAsia="cs-CZ"/>
        </w:rPr>
        <w:drawing>
          <wp:anchor distT="0" distB="0" distL="0" distR="0" simplePos="0" relativeHeight="251665408" behindDoc="0" locked="0" layoutInCell="1" allowOverlap="1">
            <wp:simplePos x="0" y="0"/>
            <wp:positionH relativeFrom="column">
              <wp:posOffset>554990</wp:posOffset>
            </wp:positionH>
            <wp:positionV relativeFrom="paragraph">
              <wp:posOffset>125095</wp:posOffset>
            </wp:positionV>
            <wp:extent cx="2129155" cy="1157605"/>
            <wp:effectExtent l="19050" t="0" r="4445" b="0"/>
            <wp:wrapTopAndBottom/>
            <wp:docPr id="3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129155" cy="1157605"/>
                    </a:xfrm>
                    <a:prstGeom prst="rect">
                      <a:avLst/>
                    </a:prstGeom>
                    <a:solidFill>
                      <a:srgbClr val="FFFFFF"/>
                    </a:solidFill>
                    <a:ln w="9525">
                      <a:noFill/>
                      <a:miter lim="800000"/>
                      <a:headEnd/>
                      <a:tailEnd/>
                    </a:ln>
                  </pic:spPr>
                </pic:pic>
              </a:graphicData>
            </a:graphic>
          </wp:anchor>
        </w:drawing>
      </w:r>
      <w:r>
        <w:t>Klínovitý způsob vyšetření</w:t>
      </w:r>
    </w:p>
    <w:p w:rsidR="007C428D" w:rsidRDefault="007C428D" w:rsidP="007C428D">
      <w:r>
        <w:rPr>
          <w:noProof/>
          <w:lang w:eastAsia="cs-CZ"/>
        </w:rPr>
        <w:drawing>
          <wp:anchor distT="0" distB="0" distL="0" distR="0" simplePos="0" relativeHeight="251663360" behindDoc="0" locked="0" layoutInCell="1" allowOverlap="1">
            <wp:simplePos x="0" y="0"/>
            <wp:positionH relativeFrom="column">
              <wp:posOffset>2983865</wp:posOffset>
            </wp:positionH>
            <wp:positionV relativeFrom="paragraph">
              <wp:posOffset>147320</wp:posOffset>
            </wp:positionV>
            <wp:extent cx="2072005" cy="2515870"/>
            <wp:effectExtent l="19050" t="0" r="4445" b="0"/>
            <wp:wrapTopAndBottom/>
            <wp:docPr id="3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2072005" cy="2515870"/>
                    </a:xfrm>
                    <a:prstGeom prst="rect">
                      <a:avLst/>
                    </a:prstGeom>
                    <a:solidFill>
                      <a:srgbClr val="FFFFFF"/>
                    </a:solidFill>
                    <a:ln w="9525">
                      <a:noFill/>
                      <a:miter lim="800000"/>
                      <a:headEnd/>
                      <a:tailEnd/>
                    </a:ln>
                  </pic:spPr>
                </pic:pic>
              </a:graphicData>
            </a:graphic>
          </wp:anchor>
        </w:drawing>
      </w:r>
      <w:r>
        <w:rPr>
          <w:noProof/>
          <w:lang w:eastAsia="cs-CZ"/>
        </w:rPr>
        <w:drawing>
          <wp:anchor distT="0" distB="0" distL="0" distR="0" simplePos="0" relativeHeight="251664384" behindDoc="0" locked="0" layoutInCell="1" allowOverlap="1">
            <wp:simplePos x="0" y="0"/>
            <wp:positionH relativeFrom="column">
              <wp:posOffset>535940</wp:posOffset>
            </wp:positionH>
            <wp:positionV relativeFrom="paragraph">
              <wp:posOffset>734060</wp:posOffset>
            </wp:positionV>
            <wp:extent cx="1919605" cy="1357630"/>
            <wp:effectExtent l="19050" t="0" r="4445" b="0"/>
            <wp:wrapTopAndBottom/>
            <wp:docPr id="2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919605" cy="1357630"/>
                    </a:xfrm>
                    <a:prstGeom prst="rect">
                      <a:avLst/>
                    </a:prstGeom>
                    <a:solidFill>
                      <a:srgbClr val="FFFFFF"/>
                    </a:solidFill>
                    <a:ln w="9525">
                      <a:noFill/>
                      <a:miter lim="800000"/>
                      <a:headEnd/>
                      <a:tailEnd/>
                    </a:ln>
                  </pic:spPr>
                </pic:pic>
              </a:graphicData>
            </a:graphic>
          </wp:anchor>
        </w:drawing>
      </w:r>
    </w:p>
    <w:p w:rsidR="007C428D" w:rsidRDefault="007C428D" w:rsidP="007C428D">
      <w:pPr>
        <w:jc w:val="center"/>
      </w:pPr>
    </w:p>
    <w:p w:rsidR="007C428D" w:rsidRDefault="007C428D" w:rsidP="007C428D">
      <w:pPr>
        <w:jc w:val="center"/>
        <w:rPr>
          <w:rFonts w:cs="Arial"/>
          <w:sz w:val="20"/>
          <w:szCs w:val="20"/>
        </w:rPr>
      </w:pPr>
      <w:r>
        <w:rPr>
          <w:rFonts w:cs="Arial"/>
          <w:sz w:val="20"/>
          <w:szCs w:val="20"/>
        </w:rPr>
        <w:t>(Zdroj dat: projekt-spirala.cz/download/Pruvodce_samovysetrenim_prsu.pdf)</w:t>
      </w:r>
    </w:p>
    <w:p w:rsidR="007C428D" w:rsidRDefault="007C428D" w:rsidP="007C428D">
      <w:pPr>
        <w:jc w:val="center"/>
        <w:rPr>
          <w:rFonts w:cs="Arial"/>
          <w:sz w:val="20"/>
          <w:szCs w:val="20"/>
        </w:rPr>
      </w:pPr>
    </w:p>
    <w:p w:rsidR="007C428D" w:rsidRDefault="007C428D" w:rsidP="007C428D">
      <w:pPr>
        <w:rPr>
          <w:b/>
          <w:bCs/>
        </w:rPr>
      </w:pPr>
      <w:r>
        <w:rPr>
          <w:b/>
          <w:bCs/>
        </w:rPr>
        <w:t xml:space="preserve">5) Seřaď jednotlivé odstavce podle správného postu </w:t>
      </w:r>
      <w:proofErr w:type="spellStart"/>
      <w:r>
        <w:rPr>
          <w:b/>
          <w:bCs/>
        </w:rPr>
        <w:t>samovyšetření</w:t>
      </w:r>
      <w:proofErr w:type="spellEnd"/>
      <w:r>
        <w:rPr>
          <w:b/>
          <w:bCs/>
        </w:rPr>
        <w:t xml:space="preserve"> prsu:</w:t>
      </w:r>
    </w:p>
    <w:p w:rsidR="007C428D" w:rsidRDefault="007C428D" w:rsidP="007C428D">
      <w:pPr>
        <w:rPr>
          <w:b/>
          <w:bCs/>
        </w:rPr>
      </w:pPr>
    </w:p>
    <w:p w:rsidR="007C428D" w:rsidRDefault="007C428D" w:rsidP="007C428D">
      <w:pPr>
        <w:rPr>
          <w:b/>
          <w:bCs/>
        </w:rPr>
      </w:pPr>
    </w:p>
    <w:p w:rsidR="007C428D" w:rsidRDefault="007C428D" w:rsidP="007C428D">
      <w:pPr>
        <w:rPr>
          <w:b/>
          <w:bCs/>
        </w:rPr>
      </w:pPr>
    </w:p>
    <w:p w:rsidR="007C428D" w:rsidRDefault="007C428D" w:rsidP="007C428D">
      <w:pPr>
        <w:rPr>
          <w:b/>
          <w:bCs/>
        </w:rPr>
      </w:pPr>
      <w:r>
        <w:rPr>
          <w:noProof/>
          <w:lang w:eastAsia="cs-CZ"/>
        </w:rPr>
        <w:drawing>
          <wp:anchor distT="0" distB="0" distL="0" distR="0" simplePos="0" relativeHeight="251669504" behindDoc="0" locked="0" layoutInCell="1" allowOverlap="1">
            <wp:simplePos x="0" y="0"/>
            <wp:positionH relativeFrom="column">
              <wp:posOffset>54610</wp:posOffset>
            </wp:positionH>
            <wp:positionV relativeFrom="paragraph">
              <wp:posOffset>146685</wp:posOffset>
            </wp:positionV>
            <wp:extent cx="5272405" cy="709295"/>
            <wp:effectExtent l="19050" t="0" r="4445" b="0"/>
            <wp:wrapTopAndBottom/>
            <wp:docPr id="28"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5272405" cy="709295"/>
                    </a:xfrm>
                    <a:prstGeom prst="rect">
                      <a:avLst/>
                    </a:prstGeom>
                    <a:solidFill>
                      <a:srgbClr val="FFFFFF"/>
                    </a:solidFill>
                    <a:ln w="9525">
                      <a:noFill/>
                      <a:miter lim="800000"/>
                      <a:headEnd/>
                      <a:tailEnd/>
                    </a:ln>
                  </pic:spPr>
                </pic:pic>
              </a:graphicData>
            </a:graphic>
          </wp:anchor>
        </w:drawing>
      </w:r>
    </w:p>
    <w:p w:rsidR="007C428D" w:rsidRDefault="007C428D" w:rsidP="007C428D">
      <w:pPr>
        <w:rPr>
          <w:b/>
          <w:bCs/>
        </w:rPr>
      </w:pPr>
      <w:r>
        <w:rPr>
          <w:noProof/>
          <w:lang w:eastAsia="cs-CZ"/>
        </w:rPr>
        <w:drawing>
          <wp:anchor distT="0" distB="0" distL="0" distR="0" simplePos="0" relativeHeight="251668480" behindDoc="0" locked="0" layoutInCell="1" allowOverlap="1">
            <wp:simplePos x="0" y="0"/>
            <wp:positionH relativeFrom="column">
              <wp:posOffset>21590</wp:posOffset>
            </wp:positionH>
            <wp:positionV relativeFrom="paragraph">
              <wp:posOffset>104140</wp:posOffset>
            </wp:positionV>
            <wp:extent cx="5415280" cy="690245"/>
            <wp:effectExtent l="19050" t="0" r="0" b="0"/>
            <wp:wrapTopAndBottom/>
            <wp:docPr id="2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5415280" cy="690245"/>
                    </a:xfrm>
                    <a:prstGeom prst="rect">
                      <a:avLst/>
                    </a:prstGeom>
                    <a:solidFill>
                      <a:srgbClr val="FFFFFF"/>
                    </a:solidFill>
                    <a:ln w="9525">
                      <a:noFill/>
                      <a:miter lim="800000"/>
                      <a:headEnd/>
                      <a:tailEnd/>
                    </a:ln>
                  </pic:spPr>
                </pic:pic>
              </a:graphicData>
            </a:graphic>
          </wp:anchor>
        </w:drawing>
      </w:r>
    </w:p>
    <w:p w:rsidR="007C428D" w:rsidRDefault="007C428D" w:rsidP="007C428D">
      <w:pPr>
        <w:rPr>
          <w:b/>
          <w:bCs/>
        </w:rPr>
      </w:pPr>
      <w:r>
        <w:rPr>
          <w:noProof/>
          <w:lang w:eastAsia="cs-CZ"/>
        </w:rPr>
        <w:lastRenderedPageBreak/>
        <w:drawing>
          <wp:anchor distT="0" distB="0" distL="0" distR="0" simplePos="0" relativeHeight="251670528" behindDoc="0" locked="0" layoutInCell="1" allowOverlap="1">
            <wp:simplePos x="0" y="0"/>
            <wp:positionH relativeFrom="column">
              <wp:posOffset>135890</wp:posOffset>
            </wp:positionH>
            <wp:positionV relativeFrom="paragraph">
              <wp:posOffset>169545</wp:posOffset>
            </wp:positionV>
            <wp:extent cx="5291455" cy="890905"/>
            <wp:effectExtent l="19050" t="0" r="4445" b="0"/>
            <wp:wrapTopAndBottom/>
            <wp:docPr id="26"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5291455" cy="890905"/>
                    </a:xfrm>
                    <a:prstGeom prst="rect">
                      <a:avLst/>
                    </a:prstGeom>
                    <a:solidFill>
                      <a:srgbClr val="FFFFFF"/>
                    </a:solidFill>
                    <a:ln w="9525">
                      <a:noFill/>
                      <a:miter lim="800000"/>
                      <a:headEnd/>
                      <a:tailEnd/>
                    </a:ln>
                  </pic:spPr>
                </pic:pic>
              </a:graphicData>
            </a:graphic>
          </wp:anchor>
        </w:drawing>
      </w:r>
    </w:p>
    <w:p w:rsidR="007C428D" w:rsidRDefault="007C428D" w:rsidP="007C428D">
      <w:pPr>
        <w:rPr>
          <w:b/>
          <w:bCs/>
        </w:rPr>
      </w:pPr>
    </w:p>
    <w:p w:rsidR="007C428D" w:rsidRDefault="007C428D" w:rsidP="007C428D">
      <w:pPr>
        <w:rPr>
          <w:b/>
          <w:bCs/>
        </w:rPr>
      </w:pPr>
    </w:p>
    <w:p w:rsidR="007C428D" w:rsidRDefault="007C428D" w:rsidP="007C428D">
      <w:pPr>
        <w:rPr>
          <w:b/>
          <w:bCs/>
        </w:rPr>
      </w:pPr>
      <w:r>
        <w:rPr>
          <w:noProof/>
          <w:lang w:eastAsia="cs-CZ"/>
        </w:rPr>
        <w:drawing>
          <wp:anchor distT="0" distB="0" distL="0" distR="0" simplePos="0" relativeHeight="251671552" behindDoc="0" locked="0" layoutInCell="1" allowOverlap="1">
            <wp:simplePos x="0" y="0"/>
            <wp:positionH relativeFrom="column">
              <wp:posOffset>64135</wp:posOffset>
            </wp:positionH>
            <wp:positionV relativeFrom="paragraph">
              <wp:posOffset>24765</wp:posOffset>
            </wp:positionV>
            <wp:extent cx="5205730" cy="967105"/>
            <wp:effectExtent l="19050" t="0" r="0" b="0"/>
            <wp:wrapTopAndBottom/>
            <wp:docPr id="2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5205730" cy="967105"/>
                    </a:xfrm>
                    <a:prstGeom prst="rect">
                      <a:avLst/>
                    </a:prstGeom>
                    <a:solidFill>
                      <a:srgbClr val="FFFFFF"/>
                    </a:solidFill>
                    <a:ln w="9525">
                      <a:noFill/>
                      <a:miter lim="800000"/>
                      <a:headEnd/>
                      <a:tailEnd/>
                    </a:ln>
                  </pic:spPr>
                </pic:pic>
              </a:graphicData>
            </a:graphic>
          </wp:anchor>
        </w:drawing>
      </w:r>
    </w:p>
    <w:p w:rsidR="007C428D" w:rsidRDefault="007C428D" w:rsidP="007C428D">
      <w:pPr>
        <w:rPr>
          <w:b/>
          <w:bCs/>
        </w:rPr>
      </w:pPr>
      <w:r>
        <w:rPr>
          <w:noProof/>
          <w:lang w:eastAsia="cs-CZ"/>
        </w:rPr>
        <w:drawing>
          <wp:anchor distT="0" distB="0" distL="0" distR="0" simplePos="0" relativeHeight="251672576" behindDoc="0" locked="0" layoutInCell="1" allowOverlap="1">
            <wp:simplePos x="0" y="0"/>
            <wp:positionH relativeFrom="column">
              <wp:posOffset>97790</wp:posOffset>
            </wp:positionH>
            <wp:positionV relativeFrom="paragraph">
              <wp:posOffset>104775</wp:posOffset>
            </wp:positionV>
            <wp:extent cx="5310505" cy="766445"/>
            <wp:effectExtent l="19050" t="0" r="4445" b="0"/>
            <wp:wrapTopAndBottom/>
            <wp:docPr id="2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5310505" cy="766445"/>
                    </a:xfrm>
                    <a:prstGeom prst="rect">
                      <a:avLst/>
                    </a:prstGeom>
                    <a:solidFill>
                      <a:srgbClr val="FFFFFF"/>
                    </a:solidFill>
                    <a:ln w="9525">
                      <a:noFill/>
                      <a:miter lim="800000"/>
                      <a:headEnd/>
                      <a:tailEnd/>
                    </a:ln>
                  </pic:spPr>
                </pic:pic>
              </a:graphicData>
            </a:graphic>
          </wp:anchor>
        </w:drawing>
      </w:r>
    </w:p>
    <w:p w:rsidR="007C428D" w:rsidRDefault="007C428D" w:rsidP="007C428D">
      <w:pPr>
        <w:rPr>
          <w:b/>
          <w:bCs/>
        </w:rPr>
      </w:pPr>
      <w:r>
        <w:rPr>
          <w:noProof/>
          <w:lang w:eastAsia="cs-CZ"/>
        </w:rPr>
        <w:drawing>
          <wp:anchor distT="0" distB="0" distL="0" distR="0" simplePos="0" relativeHeight="251673600" behindDoc="0" locked="0" layoutInCell="1" allowOverlap="1">
            <wp:simplePos x="0" y="0"/>
            <wp:positionH relativeFrom="column">
              <wp:posOffset>164465</wp:posOffset>
            </wp:positionH>
            <wp:positionV relativeFrom="paragraph">
              <wp:posOffset>19050</wp:posOffset>
            </wp:positionV>
            <wp:extent cx="5329555" cy="881380"/>
            <wp:effectExtent l="19050" t="0" r="4445" b="0"/>
            <wp:wrapTopAndBottom/>
            <wp:docPr id="23"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5329555" cy="881380"/>
                    </a:xfrm>
                    <a:prstGeom prst="rect">
                      <a:avLst/>
                    </a:prstGeom>
                    <a:solidFill>
                      <a:srgbClr val="FFFFFF"/>
                    </a:solidFill>
                    <a:ln w="9525">
                      <a:noFill/>
                      <a:miter lim="800000"/>
                      <a:headEnd/>
                      <a:tailEnd/>
                    </a:ln>
                  </pic:spPr>
                </pic:pic>
              </a:graphicData>
            </a:graphic>
          </wp:anchor>
        </w:drawing>
      </w:r>
    </w:p>
    <w:p w:rsidR="007C428D" w:rsidRDefault="007C428D" w:rsidP="007C428D">
      <w:pPr>
        <w:rPr>
          <w:b/>
          <w:bCs/>
        </w:rPr>
      </w:pPr>
    </w:p>
    <w:p w:rsidR="007C428D" w:rsidRDefault="007C428D" w:rsidP="007C428D">
      <w:pPr>
        <w:rPr>
          <w:b/>
          <w:bCs/>
        </w:rPr>
      </w:pPr>
    </w:p>
    <w:p w:rsidR="007C428D" w:rsidRDefault="007C428D" w:rsidP="007C428D">
      <w:pPr>
        <w:rPr>
          <w:b/>
          <w:bCs/>
        </w:rPr>
      </w:pPr>
    </w:p>
    <w:p w:rsidR="007C428D" w:rsidRDefault="007C428D" w:rsidP="007C428D">
      <w:pPr>
        <w:jc w:val="center"/>
        <w:rPr>
          <w:rFonts w:cs="Arial"/>
          <w:sz w:val="20"/>
          <w:szCs w:val="20"/>
        </w:rPr>
      </w:pPr>
      <w:r>
        <w:rPr>
          <w:rFonts w:cs="Arial"/>
          <w:sz w:val="20"/>
          <w:szCs w:val="20"/>
        </w:rPr>
        <w:t xml:space="preserve">(Zdroj dat: </w:t>
      </w:r>
      <w:hyperlink r:id="rId35" w:history="1">
        <w:r>
          <w:rPr>
            <w:rStyle w:val="Hypertextovodkaz"/>
          </w:rPr>
          <w:t>http://avonka.xf.cz/samovysetreni.htm</w:t>
        </w:r>
      </w:hyperlink>
      <w:r>
        <w:rPr>
          <w:rFonts w:cs="Arial"/>
          <w:sz w:val="20"/>
          <w:szCs w:val="20"/>
        </w:rPr>
        <w:t>)</w:t>
      </w:r>
    </w:p>
    <w:p w:rsidR="007C428D" w:rsidRDefault="007C428D" w:rsidP="007C428D">
      <w:pPr>
        <w:jc w:val="center"/>
        <w:rPr>
          <w:b/>
          <w:bCs/>
        </w:rPr>
      </w:pPr>
    </w:p>
    <w:p w:rsidR="007C428D" w:rsidRDefault="007C428D" w:rsidP="007C428D">
      <w:pPr>
        <w:jc w:val="center"/>
        <w:rPr>
          <w:b/>
          <w:bCs/>
        </w:rPr>
      </w:pPr>
    </w:p>
    <w:p w:rsidR="007C428D" w:rsidRDefault="007C428D" w:rsidP="007C428D">
      <w:pPr>
        <w:jc w:val="center"/>
        <w:rPr>
          <w:b/>
          <w:bCs/>
        </w:rPr>
      </w:pPr>
    </w:p>
    <w:p w:rsidR="007C428D" w:rsidRDefault="007C428D" w:rsidP="007C428D">
      <w:pPr>
        <w:ind w:left="30" w:hanging="360"/>
        <w:rPr>
          <w:rFonts w:cs="Arial"/>
          <w:b/>
          <w:bCs/>
        </w:rPr>
      </w:pPr>
      <w:r>
        <w:rPr>
          <w:rFonts w:cs="Arial"/>
          <w:b/>
          <w:bCs/>
        </w:rPr>
        <w:t xml:space="preserve">      6) Přiřaď k jednotlivým obrázkům z výběru správný příznak zhoubného onemocnění prsu:</w:t>
      </w:r>
    </w:p>
    <w:p w:rsidR="007C428D" w:rsidRDefault="007C428D" w:rsidP="007C428D">
      <w:pPr>
        <w:jc w:val="center"/>
        <w:rPr>
          <w:rFonts w:cs="Arial"/>
          <w:sz w:val="20"/>
          <w:szCs w:val="20"/>
        </w:rPr>
      </w:pPr>
      <w:r>
        <w:rPr>
          <w:noProof/>
          <w:lang w:eastAsia="cs-CZ"/>
        </w:rPr>
        <w:lastRenderedPageBreak/>
        <w:drawing>
          <wp:anchor distT="0" distB="0" distL="0" distR="0" simplePos="0" relativeHeight="251667456" behindDoc="0" locked="0" layoutInCell="1" allowOverlap="1">
            <wp:simplePos x="0" y="0"/>
            <wp:positionH relativeFrom="column">
              <wp:posOffset>297815</wp:posOffset>
            </wp:positionH>
            <wp:positionV relativeFrom="paragraph">
              <wp:posOffset>36195</wp:posOffset>
            </wp:positionV>
            <wp:extent cx="4872355" cy="6043930"/>
            <wp:effectExtent l="19050" t="0" r="4445" b="0"/>
            <wp:wrapTopAndBottom/>
            <wp:docPr id="2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4872355" cy="6043930"/>
                    </a:xfrm>
                    <a:prstGeom prst="rect">
                      <a:avLst/>
                    </a:prstGeom>
                    <a:solidFill>
                      <a:srgbClr val="FFFFFF"/>
                    </a:solidFill>
                    <a:ln w="9525">
                      <a:noFill/>
                      <a:miter lim="800000"/>
                      <a:headEnd/>
                      <a:tailEnd/>
                    </a:ln>
                  </pic:spPr>
                </pic:pic>
              </a:graphicData>
            </a:graphic>
          </wp:anchor>
        </w:drawing>
      </w:r>
      <w:r>
        <w:rPr>
          <w:rFonts w:cs="Arial"/>
          <w:sz w:val="20"/>
          <w:szCs w:val="20"/>
        </w:rPr>
        <w:t>(Zdroj dat: projekt-spirala.cz/download/Pruvodce_samovysetrenim_prsu.pdf)</w:t>
      </w:r>
    </w:p>
    <w:p w:rsidR="007C428D" w:rsidRDefault="007C428D" w:rsidP="007C428D">
      <w:pPr>
        <w:jc w:val="center"/>
      </w:pPr>
    </w:p>
    <w:p w:rsidR="007C428D" w:rsidRDefault="007C428D" w:rsidP="007C428D">
      <w:pPr>
        <w:rPr>
          <w:rFonts w:cs="Arial"/>
          <w:b/>
          <w:bCs/>
        </w:rPr>
      </w:pPr>
      <w:r>
        <w:rPr>
          <w:rFonts w:cs="Arial"/>
          <w:b/>
          <w:bCs/>
        </w:rPr>
        <w:t>7) Doplň do textu chybějící slova:</w:t>
      </w:r>
    </w:p>
    <w:p w:rsidR="007C428D" w:rsidRDefault="007C428D" w:rsidP="007C428D">
      <w:pPr>
        <w:rPr>
          <w:b/>
          <w:bCs/>
        </w:rPr>
      </w:pPr>
    </w:p>
    <w:p w:rsidR="007C428D" w:rsidRDefault="007C428D" w:rsidP="007C428D">
      <w:pPr>
        <w:spacing w:line="360" w:lineRule="auto"/>
        <w:rPr>
          <w:rFonts w:cs="Arial"/>
        </w:rPr>
      </w:pPr>
      <w:r>
        <w:rPr>
          <w:rFonts w:cs="Arial"/>
        </w:rPr>
        <w:t xml:space="preserve">Mamografie je rentgenové vyšetření prsů s nízkou dávkou záření, které pomáhá detekovat nádory předtím, než mohou být rozpoznatelné pohmatem. Nejčastějšími záznamy jsou snímky a digitální záznamy. Ženy starší 45 let bez dalšího rizika by měly absolvovat mamografii jednou za dva roky. Na toto vyšetření mají ženy v uvedené věkové kategorii a v daných časových intervalech nárok a vyšetření je hrazeno zdravotními pojišťovnami. Mamografie je určena i pro ženy bez jakýchkoliv obtíží a příznaků nemoci. </w:t>
      </w:r>
    </w:p>
    <w:p w:rsidR="007C428D" w:rsidRDefault="007C428D" w:rsidP="007C428D">
      <w:pPr>
        <w:spacing w:line="360" w:lineRule="auto"/>
        <w:ind w:left="360"/>
        <w:jc w:val="both"/>
        <w:rPr>
          <w:b/>
          <w:bCs/>
          <w:sz w:val="28"/>
          <w:szCs w:val="28"/>
        </w:rPr>
      </w:pPr>
    </w:p>
    <w:p w:rsidR="00C5303A" w:rsidRDefault="00C5303A" w:rsidP="007C428D">
      <w:pPr>
        <w:pStyle w:val="Zkladntext"/>
        <w:rPr>
          <w:b/>
          <w:bCs/>
          <w:sz w:val="28"/>
          <w:szCs w:val="28"/>
        </w:rPr>
      </w:pPr>
    </w:p>
    <w:p w:rsidR="00C5303A" w:rsidRDefault="00C5303A" w:rsidP="007C428D">
      <w:pPr>
        <w:pStyle w:val="Zkladntext"/>
        <w:rPr>
          <w:b/>
          <w:bCs/>
          <w:sz w:val="28"/>
          <w:szCs w:val="28"/>
        </w:rPr>
      </w:pPr>
    </w:p>
    <w:p w:rsidR="007C428D" w:rsidRDefault="007C428D" w:rsidP="00920AF5">
      <w:pPr>
        <w:pStyle w:val="Zkladntext"/>
        <w:rPr>
          <w:b/>
          <w:bCs/>
          <w:sz w:val="28"/>
          <w:szCs w:val="28"/>
        </w:rPr>
      </w:pPr>
      <w:r>
        <w:rPr>
          <w:b/>
          <w:bCs/>
          <w:sz w:val="28"/>
          <w:szCs w:val="28"/>
        </w:rPr>
        <w:t>SLOVNÍČEK POJMŮ</w:t>
      </w:r>
    </w:p>
    <w:p w:rsidR="007C428D" w:rsidRDefault="007C428D" w:rsidP="00920AF5">
      <w:pPr>
        <w:pStyle w:val="Zkladntext"/>
      </w:pPr>
    </w:p>
    <w:p w:rsidR="007C428D" w:rsidRDefault="007C428D" w:rsidP="00920AF5">
      <w:pPr>
        <w:pStyle w:val="Zkladntext"/>
        <w:spacing w:line="360" w:lineRule="auto"/>
      </w:pPr>
      <w:r>
        <w:t>BENIGNÍ - Nezhoubný</w:t>
      </w:r>
    </w:p>
    <w:p w:rsidR="007C428D" w:rsidRDefault="007C428D" w:rsidP="00920AF5">
      <w:pPr>
        <w:pStyle w:val="Zkladntext"/>
        <w:spacing w:line="360" w:lineRule="auto"/>
      </w:pPr>
      <w:r>
        <w:t>DETEKCE - Odhalení, zjištění, záchyt</w:t>
      </w:r>
    </w:p>
    <w:p w:rsidR="007C428D" w:rsidRDefault="007C428D" w:rsidP="00920AF5">
      <w:pPr>
        <w:pStyle w:val="Zkladntext"/>
        <w:spacing w:line="360" w:lineRule="auto"/>
      </w:pPr>
      <w:r>
        <w:t xml:space="preserve">DISPENZARIZACE – Pravidelné sledování vybraných skupin obyvatelstva se </w:t>
      </w:r>
    </w:p>
    <w:p w:rsidR="007C428D" w:rsidRDefault="007C428D" w:rsidP="00920AF5">
      <w:pPr>
        <w:pStyle w:val="Zkladntext"/>
        <w:spacing w:line="360" w:lineRule="auto"/>
      </w:pPr>
      <w:r>
        <w:t xml:space="preserve">                                      zvýšeným rizikem nějakých zdravotních problémů</w:t>
      </w:r>
    </w:p>
    <w:p w:rsidR="007C428D" w:rsidRDefault="007C428D" w:rsidP="00920AF5">
      <w:pPr>
        <w:pStyle w:val="Zkladntext"/>
        <w:spacing w:line="360" w:lineRule="auto"/>
      </w:pPr>
      <w:r>
        <w:t xml:space="preserve">ESTROGENY - Ženské pohlavní hormony, které se podílejí na všech pohlavních </w:t>
      </w:r>
    </w:p>
    <w:p w:rsidR="007C428D" w:rsidRDefault="007C428D" w:rsidP="00920AF5">
      <w:pPr>
        <w:pStyle w:val="Zkladntext"/>
        <w:spacing w:line="360" w:lineRule="auto"/>
      </w:pPr>
      <w:r>
        <w:tab/>
      </w:r>
      <w:r>
        <w:tab/>
        <w:t xml:space="preserve">    </w:t>
      </w:r>
      <w:proofErr w:type="gramStart"/>
      <w:r>
        <w:t>proměnách</w:t>
      </w:r>
      <w:proofErr w:type="gramEnd"/>
      <w:r>
        <w:t xml:space="preserve"> ženy</w:t>
      </w:r>
    </w:p>
    <w:p w:rsidR="007C428D" w:rsidRDefault="007C428D" w:rsidP="00920AF5">
      <w:pPr>
        <w:pStyle w:val="Zkladntext"/>
        <w:spacing w:line="360" w:lineRule="auto"/>
      </w:pPr>
      <w:r>
        <w:t>KANCEROGEN (KARCINOGEN) - Látka, která může vyvolat zhoubné onemocnění.</w:t>
      </w:r>
    </w:p>
    <w:p w:rsidR="007C428D" w:rsidRDefault="007C428D" w:rsidP="00920AF5">
      <w:pPr>
        <w:pStyle w:val="Zkladntext"/>
        <w:spacing w:line="360" w:lineRule="auto"/>
      </w:pPr>
      <w:r>
        <w:t xml:space="preserve">KARCINOM - Zhoubné onemocnění (rakovina) vycházející z povrchové            </w:t>
      </w:r>
    </w:p>
    <w:p w:rsidR="007C428D" w:rsidRDefault="007C428D" w:rsidP="00920AF5">
      <w:pPr>
        <w:pStyle w:val="Zkladntext"/>
        <w:spacing w:line="360" w:lineRule="auto"/>
      </w:pPr>
      <w:r>
        <w:t xml:space="preserve">                         </w:t>
      </w:r>
      <w:proofErr w:type="gramStart"/>
      <w:r>
        <w:t>výstelky –  kůže</w:t>
      </w:r>
      <w:proofErr w:type="gramEnd"/>
      <w:r>
        <w:t>, sliznice nebo žlázy</w:t>
      </w:r>
    </w:p>
    <w:p w:rsidR="007C428D" w:rsidRDefault="007C428D" w:rsidP="00920AF5">
      <w:pPr>
        <w:pStyle w:val="Zkladntext"/>
        <w:spacing w:line="360" w:lineRule="auto"/>
      </w:pPr>
      <w:r>
        <w:t>KLIMAKTERIUM (MENOPAUZA) - Přechod ženy</w:t>
      </w:r>
    </w:p>
    <w:p w:rsidR="007C428D" w:rsidRDefault="007C428D" w:rsidP="00920AF5">
      <w:pPr>
        <w:pStyle w:val="Zkladntext"/>
        <w:spacing w:line="360" w:lineRule="auto"/>
      </w:pPr>
      <w:r>
        <w:t>LAKTACE - Kojení</w:t>
      </w:r>
    </w:p>
    <w:p w:rsidR="007C428D" w:rsidRDefault="007C428D" w:rsidP="00920AF5">
      <w:pPr>
        <w:pStyle w:val="Zkladntext"/>
        <w:spacing w:line="360" w:lineRule="auto"/>
      </w:pPr>
      <w:r>
        <w:t>LOBULUS - Lalůček</w:t>
      </w:r>
    </w:p>
    <w:p w:rsidR="007C428D" w:rsidRDefault="007C428D" w:rsidP="00920AF5">
      <w:pPr>
        <w:pStyle w:val="Zkladntext"/>
        <w:spacing w:line="360" w:lineRule="auto"/>
      </w:pPr>
      <w:r>
        <w:t>LYMFA - Míza</w:t>
      </w:r>
    </w:p>
    <w:p w:rsidR="007C428D" w:rsidRDefault="007C428D" w:rsidP="00920AF5">
      <w:pPr>
        <w:pStyle w:val="Zkladntext"/>
        <w:spacing w:line="360" w:lineRule="auto"/>
      </w:pPr>
      <w:r>
        <w:t xml:space="preserve">INCIDENCE - Četnost tj. počet případů nově diagnostikovaného nádoru na 100 000 </w:t>
      </w:r>
    </w:p>
    <w:p w:rsidR="007C428D" w:rsidRDefault="007C428D" w:rsidP="00920AF5">
      <w:pPr>
        <w:pStyle w:val="Zkladntext"/>
        <w:spacing w:line="360" w:lineRule="auto"/>
      </w:pPr>
      <w:r>
        <w:tab/>
      </w:r>
      <w:r>
        <w:tab/>
        <w:t xml:space="preserve">  obyvatel ročně)</w:t>
      </w:r>
    </w:p>
    <w:p w:rsidR="007C428D" w:rsidRDefault="007C428D" w:rsidP="00920AF5">
      <w:pPr>
        <w:pStyle w:val="Zkladntext"/>
        <w:spacing w:line="360" w:lineRule="auto"/>
      </w:pPr>
      <w:r>
        <w:t>INVAZNÍ - Pronikající do okolí</w:t>
      </w:r>
    </w:p>
    <w:p w:rsidR="007C428D" w:rsidRDefault="007C428D" w:rsidP="00920AF5">
      <w:pPr>
        <w:pStyle w:val="Zkladntext"/>
        <w:spacing w:line="360" w:lineRule="auto"/>
      </w:pPr>
      <w:r>
        <w:t>MALIGNÍ – Zhoubný</w:t>
      </w:r>
    </w:p>
    <w:p w:rsidR="007C428D" w:rsidRDefault="007C428D" w:rsidP="00920AF5">
      <w:pPr>
        <w:pStyle w:val="Zkladntext"/>
        <w:spacing w:line="360" w:lineRule="auto"/>
      </w:pPr>
      <w:r>
        <w:t>METASTÁZA – Druhotné (</w:t>
      </w:r>
      <w:proofErr w:type="spellStart"/>
      <w:proofErr w:type="gramStart"/>
      <w:r>
        <w:t>dceřinné</w:t>
      </w:r>
      <w:proofErr w:type="spellEnd"/>
      <w:proofErr w:type="gramEnd"/>
      <w:r>
        <w:t>) ložisko nádoru</w:t>
      </w:r>
    </w:p>
    <w:p w:rsidR="007C428D" w:rsidRDefault="007C428D" w:rsidP="00920AF5">
      <w:pPr>
        <w:pStyle w:val="Zkladntext"/>
        <w:spacing w:line="360" w:lineRule="auto"/>
      </w:pPr>
      <w:r>
        <w:t>MORTALITA - Úmrtnost, počet úmrtí na určitou chorobu na 100 000 obyvatel za rok</w:t>
      </w:r>
    </w:p>
    <w:p w:rsidR="007C428D" w:rsidRDefault="007C428D" w:rsidP="00920AF5">
      <w:pPr>
        <w:pStyle w:val="Zkladntext"/>
        <w:spacing w:line="360" w:lineRule="auto"/>
      </w:pPr>
      <w:r>
        <w:t>NÁDOR IN SITU - Počáteční fáze nádoru, nádor neproniká do okolí (není invazní)</w:t>
      </w:r>
    </w:p>
    <w:p w:rsidR="007C428D" w:rsidRDefault="007C428D" w:rsidP="00920AF5">
      <w:pPr>
        <w:pStyle w:val="Zkladntext"/>
        <w:spacing w:line="360" w:lineRule="auto"/>
      </w:pPr>
      <w:r>
        <w:t xml:space="preserve">ONKOLOGIE - Lékařský obor zabývající se nádorovými onemocněními, jejich </w:t>
      </w:r>
    </w:p>
    <w:p w:rsidR="007C428D" w:rsidRDefault="007C428D" w:rsidP="00920AF5">
      <w:pPr>
        <w:pStyle w:val="Zkladntext"/>
        <w:spacing w:line="360" w:lineRule="auto"/>
      </w:pPr>
      <w:r>
        <w:tab/>
      </w:r>
      <w:r>
        <w:tab/>
        <w:t xml:space="preserve">   prevencí, diagnostikou a léčením</w:t>
      </w:r>
    </w:p>
    <w:p w:rsidR="007C428D" w:rsidRDefault="007C428D" w:rsidP="00920AF5">
      <w:pPr>
        <w:pStyle w:val="Zkladntext"/>
        <w:spacing w:line="360" w:lineRule="auto"/>
      </w:pPr>
      <w:r>
        <w:t>OVAREKTOMIE – Odstranění vaječníků</w:t>
      </w:r>
    </w:p>
    <w:p w:rsidR="007C428D" w:rsidRDefault="007C428D" w:rsidP="00920AF5">
      <w:pPr>
        <w:pStyle w:val="Zkladntext"/>
        <w:spacing w:line="360" w:lineRule="auto"/>
      </w:pPr>
      <w:r>
        <w:t>PREDIKCE - Předpověď odpovědi na léčbu</w:t>
      </w:r>
    </w:p>
    <w:p w:rsidR="007C428D" w:rsidRDefault="007C428D" w:rsidP="00920AF5">
      <w:pPr>
        <w:pStyle w:val="Zkladntext"/>
        <w:spacing w:line="360" w:lineRule="auto"/>
      </w:pPr>
      <w:r>
        <w:t>PREVENTABILNÍ – Ovlivnitelný prevencí</w:t>
      </w:r>
    </w:p>
    <w:p w:rsidR="007C428D" w:rsidRDefault="007C428D" w:rsidP="00920AF5">
      <w:pPr>
        <w:pStyle w:val="Zkladntext"/>
        <w:spacing w:line="360" w:lineRule="auto"/>
      </w:pPr>
      <w:r>
        <w:t>RECIDIVA – Návrat choroby</w:t>
      </w:r>
    </w:p>
    <w:p w:rsidR="003E31A4" w:rsidRDefault="007C428D" w:rsidP="00920AF5">
      <w:pPr>
        <w:pStyle w:val="Zkladntext"/>
        <w:spacing w:line="360" w:lineRule="auto"/>
      </w:pPr>
      <w:r>
        <w:t>STAGING - Určení stadia (rozsahu) onemocnění</w:t>
      </w:r>
    </w:p>
    <w:p w:rsidR="003E31A4" w:rsidRDefault="003E31A4" w:rsidP="00920AF5">
      <w:pPr>
        <w:suppressAutoHyphens w:val="0"/>
        <w:spacing w:after="200" w:line="276" w:lineRule="auto"/>
        <w:jc w:val="both"/>
      </w:pPr>
      <w:r>
        <w:br w:type="page"/>
      </w:r>
    </w:p>
    <w:p w:rsidR="007C428D" w:rsidRPr="003E31A4" w:rsidRDefault="003E31A4" w:rsidP="007C428D">
      <w:pPr>
        <w:pStyle w:val="Zkladntext"/>
        <w:spacing w:line="360" w:lineRule="auto"/>
        <w:rPr>
          <w:b/>
        </w:rPr>
      </w:pPr>
      <w:r w:rsidRPr="003E31A4">
        <w:rPr>
          <w:b/>
        </w:rPr>
        <w:lastRenderedPageBreak/>
        <w:t>Novinky v prevenci karcinomu prsu:</w:t>
      </w:r>
    </w:p>
    <w:p w:rsidR="003E31A4" w:rsidRPr="003E31A4" w:rsidRDefault="003E31A4" w:rsidP="003E31A4">
      <w:pPr>
        <w:pStyle w:val="Nadpis3"/>
        <w:rPr>
          <w:rFonts w:ascii="Times New Roman" w:hAnsi="Times New Roman" w:cs="Times New Roman"/>
        </w:rPr>
      </w:pPr>
      <w:proofErr w:type="spellStart"/>
      <w:r w:rsidRPr="003E31A4">
        <w:rPr>
          <w:rFonts w:ascii="Times New Roman" w:hAnsi="Times New Roman" w:cs="Times New Roman"/>
        </w:rPr>
        <w:t>Breastlight</w:t>
      </w:r>
      <w:proofErr w:type="spellEnd"/>
    </w:p>
    <w:p w:rsidR="003E31A4" w:rsidRPr="000B11CA" w:rsidRDefault="003E31A4" w:rsidP="003E31A4"/>
    <w:p w:rsidR="003E31A4" w:rsidRDefault="003E31A4" w:rsidP="003E31A4">
      <w:r>
        <w:tab/>
      </w:r>
      <w:proofErr w:type="spellStart"/>
      <w:r>
        <w:t>Breastlight</w:t>
      </w:r>
      <w:proofErr w:type="spellEnd"/>
      <w:r>
        <w:t xml:space="preserve"> je nový a moderní přístroj určený k </w:t>
      </w:r>
      <w:proofErr w:type="spellStart"/>
      <w:r>
        <w:t>samovyšetřování</w:t>
      </w:r>
      <w:proofErr w:type="spellEnd"/>
      <w:r>
        <w:t xml:space="preserve"> prsu v domácím prostředí. Tento přístroj využívá jasně červeného světla, které prosvěcuje prs. </w:t>
      </w:r>
      <w:proofErr w:type="spellStart"/>
      <w:r>
        <w:t>Breastlight</w:t>
      </w:r>
      <w:proofErr w:type="spellEnd"/>
      <w:r>
        <w:t xml:space="preserve"> pomáhá ženám se lépe orientovat v detailech uvnitř prsu. Na základě prosvětlení lze rozeznat nejen cévy a mléčné žlázy, ale rovněž patologické změny v prsou.</w:t>
      </w:r>
      <w:r w:rsidRPr="005A4E9C">
        <w:rPr>
          <w:rStyle w:val="Znakapoznpodarou"/>
        </w:rPr>
        <w:footnoteReference w:id="13"/>
      </w:r>
      <w:r>
        <w:t xml:space="preserve"> Přístroj je snadno použitelný a ovladatelný. </w:t>
      </w:r>
      <w:proofErr w:type="spellStart"/>
      <w:r>
        <w:t>Breastlight</w:t>
      </w:r>
      <w:proofErr w:type="spellEnd"/>
      <w:r>
        <w:t xml:space="preserve"> má nenápadný vzhled, který se podobá digitálnímu teploměru. Přístroj má i další funkce, např. funkce připomínky, která v přesně určený den připomene </w:t>
      </w:r>
      <w:proofErr w:type="spellStart"/>
      <w:r>
        <w:t>samovyšetření</w:t>
      </w:r>
      <w:proofErr w:type="spellEnd"/>
      <w:r>
        <w:t xml:space="preserve"> prsu.</w:t>
      </w:r>
      <w:r w:rsidRPr="00340FF8">
        <w:rPr>
          <w:rStyle w:val="Znakapoznpodarou"/>
        </w:rPr>
        <w:footnoteReference w:id="14"/>
      </w:r>
    </w:p>
    <w:p w:rsidR="003E31A4" w:rsidRDefault="003E31A4" w:rsidP="003E31A4">
      <w:r>
        <w:tab/>
      </w:r>
      <w:proofErr w:type="spellStart"/>
      <w:r>
        <w:t>Breastlight</w:t>
      </w:r>
      <w:proofErr w:type="spellEnd"/>
      <w:r>
        <w:t xml:space="preserve"> se používá v tmavé místnosti při zhasnutém světle. Čím tmavší místnost, tím snadnější bude pro ženy používání přístroje a vyhodnocení případných změn v prsních žlázách. Pro použití přístroje je vhodné prohlížet si prsa v zrcadle. Pro snazší pohyb přístroje po prsu je žádoucí použít lubrikační gel. Lubrikant musí být na vodní bázi, protože lubrikant na olejové bázi může přístroj poškodit.  </w:t>
      </w:r>
    </w:p>
    <w:p w:rsidR="003E31A4" w:rsidRDefault="003E31A4" w:rsidP="003E31A4">
      <w:pPr>
        <w:pStyle w:val="Nadpis1"/>
      </w:pPr>
      <w:bookmarkStart w:id="7" w:name="_Toc435701756"/>
      <w:bookmarkStart w:id="8" w:name="_Toc435702009"/>
      <w:bookmarkStart w:id="9" w:name="_Toc435702301"/>
      <w:bookmarkStart w:id="10" w:name="_Toc435887333"/>
      <w:r>
        <w:rPr>
          <w:noProof/>
        </w:rPr>
        <w:drawing>
          <wp:inline distT="0" distB="0" distL="0" distR="0">
            <wp:extent cx="2162175" cy="1981200"/>
            <wp:effectExtent l="0" t="0" r="9525" b="0"/>
            <wp:docPr id="76"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981200"/>
                    </a:xfrm>
                    <a:prstGeom prst="rect">
                      <a:avLst/>
                    </a:prstGeom>
                    <a:noFill/>
                    <a:ln>
                      <a:noFill/>
                    </a:ln>
                  </pic:spPr>
                </pic:pic>
              </a:graphicData>
            </a:graphic>
          </wp:inline>
        </w:drawing>
      </w:r>
      <w:r>
        <w:rPr>
          <w:noProof/>
        </w:rPr>
        <w:drawing>
          <wp:inline distT="0" distB="0" distL="0" distR="0">
            <wp:extent cx="2162175" cy="1981200"/>
            <wp:effectExtent l="0" t="0" r="9525" b="0"/>
            <wp:docPr id="77"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981200"/>
                    </a:xfrm>
                    <a:prstGeom prst="rect">
                      <a:avLst/>
                    </a:prstGeom>
                    <a:noFill/>
                    <a:ln>
                      <a:noFill/>
                    </a:ln>
                  </pic:spPr>
                </pic:pic>
              </a:graphicData>
            </a:graphic>
          </wp:inline>
        </w:drawing>
      </w:r>
      <w:bookmarkEnd w:id="7"/>
      <w:bookmarkEnd w:id="8"/>
      <w:bookmarkEnd w:id="9"/>
      <w:bookmarkEnd w:id="10"/>
    </w:p>
    <w:p w:rsidR="003E31A4" w:rsidRDefault="003E31A4" w:rsidP="003E31A4">
      <w:pPr>
        <w:pStyle w:val="Titulek"/>
        <w:jc w:val="center"/>
      </w:pPr>
      <w:r>
        <w:t xml:space="preserve">Obrázek </w:t>
      </w:r>
      <w:fldSimple w:instr=" SEQ Obrázek \* ARABIC ">
        <w:r>
          <w:rPr>
            <w:noProof/>
          </w:rPr>
          <w:t>5</w:t>
        </w:r>
      </w:fldSimple>
      <w:r>
        <w:t xml:space="preserve"> U</w:t>
      </w:r>
      <w:r w:rsidRPr="0051648E">
        <w:t xml:space="preserve">místění </w:t>
      </w:r>
      <w:r>
        <w:t xml:space="preserve">přístroje </w:t>
      </w:r>
      <w:r w:rsidRPr="0051648E">
        <w:t>na prs</w:t>
      </w:r>
      <w:r>
        <w:rPr>
          <w:rStyle w:val="Znakapoznpodarou"/>
        </w:rPr>
        <w:footnoteReference w:id="15"/>
      </w:r>
      <w:r>
        <w:t xml:space="preserve">                                  Obrázek </w:t>
      </w:r>
      <w:fldSimple w:instr=" SEQ Obrázek \* ARABIC ">
        <w:r>
          <w:rPr>
            <w:noProof/>
          </w:rPr>
          <w:t>6</w:t>
        </w:r>
      </w:fldSimple>
      <w:r w:rsidRPr="000B121B">
        <w:t>Pohyb přístroje po oblasti prsou</w:t>
      </w:r>
      <w:r>
        <w:rPr>
          <w:rStyle w:val="Znakapoznpodarou"/>
        </w:rPr>
        <w:footnoteReference w:id="16"/>
      </w:r>
    </w:p>
    <w:p w:rsidR="003E31A4" w:rsidRDefault="003E31A4" w:rsidP="003E31A4">
      <w:pPr>
        <w:keepNext/>
      </w:pPr>
      <w:r>
        <w:rPr>
          <w:noProof/>
        </w:rPr>
        <w:drawing>
          <wp:inline distT="0" distB="0" distL="0" distR="0">
            <wp:extent cx="2162175" cy="1981200"/>
            <wp:effectExtent l="0" t="0" r="9525" b="0"/>
            <wp:docPr id="78"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981200"/>
                    </a:xfrm>
                    <a:prstGeom prst="rect">
                      <a:avLst/>
                    </a:prstGeom>
                    <a:noFill/>
                    <a:ln>
                      <a:noFill/>
                    </a:ln>
                  </pic:spPr>
                </pic:pic>
              </a:graphicData>
            </a:graphic>
          </wp:inline>
        </w:drawing>
      </w:r>
      <w:r>
        <w:rPr>
          <w:noProof/>
        </w:rPr>
        <w:drawing>
          <wp:inline distT="0" distB="0" distL="0" distR="0">
            <wp:extent cx="2162175" cy="1981200"/>
            <wp:effectExtent l="0" t="0" r="9525" b="0"/>
            <wp:docPr id="79"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981200"/>
                    </a:xfrm>
                    <a:prstGeom prst="rect">
                      <a:avLst/>
                    </a:prstGeom>
                    <a:noFill/>
                    <a:ln>
                      <a:noFill/>
                    </a:ln>
                  </pic:spPr>
                </pic:pic>
              </a:graphicData>
            </a:graphic>
          </wp:inline>
        </w:drawing>
      </w:r>
    </w:p>
    <w:p w:rsidR="003E31A4" w:rsidRDefault="003E31A4" w:rsidP="003E31A4">
      <w:pPr>
        <w:pStyle w:val="Titulek"/>
      </w:pPr>
      <w:r>
        <w:t xml:space="preserve">Obrázek </w:t>
      </w:r>
      <w:fldSimple w:instr=" SEQ Obrázek \* ARABIC ">
        <w:r>
          <w:rPr>
            <w:noProof/>
          </w:rPr>
          <w:t>7</w:t>
        </w:r>
      </w:fldSimple>
      <w:r>
        <w:t xml:space="preserve"> Oblast pro </w:t>
      </w:r>
      <w:proofErr w:type="spellStart"/>
      <w:r>
        <w:t>samovyšetřování</w:t>
      </w:r>
      <w:proofErr w:type="spellEnd"/>
      <w:r>
        <w:rPr>
          <w:rStyle w:val="Znakapoznpodarou"/>
        </w:rPr>
        <w:footnoteReference w:id="17"/>
      </w:r>
      <w:r>
        <w:t xml:space="preserve">                              Obrázek </w:t>
      </w:r>
      <w:fldSimple w:instr=" SEQ Obrázek \* ARABIC ">
        <w:r>
          <w:rPr>
            <w:noProof/>
          </w:rPr>
          <w:t>8</w:t>
        </w:r>
      </w:fldSimple>
      <w:r>
        <w:t xml:space="preserve"> Směr pohybu</w:t>
      </w:r>
      <w:r>
        <w:rPr>
          <w:rStyle w:val="Znakapoznpodarou"/>
        </w:rPr>
        <w:footnoteReference w:id="18"/>
      </w:r>
    </w:p>
    <w:p w:rsidR="003E31A4" w:rsidRDefault="003E31A4" w:rsidP="003E31A4">
      <w:pPr>
        <w:ind w:firstLine="708"/>
      </w:pPr>
      <w:r>
        <w:lastRenderedPageBreak/>
        <w:t>Přístroj se nejprve zapne nízkou úroveň světla a až po kontaktu s pokožkou se přepne na plný výkon. Přístroj využívá senzorovou technologii, což znamená, že se světlo zapne při kontaktu čočky s pokožkou. Vyzařující světlo má viditelné vlnové délky. Záření nepoškozuje pokožku ani prsní tkáň. Přístroj je nutné držet pod prsy a pevně jej přikládat na pokožku. Při správném užívání přístroje nedochází ke zkreslení zjištěných výsledků.</w:t>
      </w:r>
      <w:r>
        <w:rPr>
          <w:rStyle w:val="Znakapoznpodarou"/>
        </w:rPr>
        <w:footnoteReference w:id="19"/>
      </w:r>
    </w:p>
    <w:p w:rsidR="003E31A4" w:rsidRDefault="003E31A4" w:rsidP="003E31A4">
      <w:pPr>
        <w:ind w:firstLine="708"/>
      </w:pPr>
      <w:proofErr w:type="spellStart"/>
      <w:r>
        <w:t>Breastlight</w:t>
      </w:r>
      <w:proofErr w:type="spellEnd"/>
      <w:r>
        <w:t xml:space="preserve"> má čtyři stupně jasu, které se mohou za pomoci tlačítka měnit. Nastavení intenzity jasu si volí žena sama, na základě anatomické stavby svých prsou. Prsa o větší velikosti a  hustější linií žláz vyžadují vyšší nastavení jasu. Během vyšetření žena přístrojem přejíždí přes jednotlivé oblasti prsou a všechny části prosvětluje. Vyšetření by bylo mělo probíhat od podpažní jamky přes bradavku až k hrudní kosti. Neměla by se opomenout oblast pod </w:t>
      </w:r>
      <w:proofErr w:type="spellStart"/>
      <w:r>
        <w:t>kliční</w:t>
      </w:r>
      <w:proofErr w:type="spellEnd"/>
      <w:r>
        <w:t xml:space="preserve"> kosti. </w:t>
      </w:r>
    </w:p>
    <w:p w:rsidR="003E31A4" w:rsidRDefault="003E31A4" w:rsidP="003E31A4">
      <w:pPr>
        <w:pStyle w:val="Nadpis2"/>
      </w:pPr>
      <w:bookmarkStart w:id="11" w:name="_Toc435701757"/>
      <w:bookmarkStart w:id="12" w:name="_Toc435702010"/>
      <w:bookmarkStart w:id="13" w:name="_Toc435702302"/>
      <w:bookmarkStart w:id="14" w:name="_Toc435887334"/>
      <w:r>
        <w:rPr>
          <w:noProof/>
        </w:rPr>
        <w:drawing>
          <wp:inline distT="0" distB="0" distL="0" distR="0">
            <wp:extent cx="5038725" cy="1438275"/>
            <wp:effectExtent l="0" t="0" r="9525" b="9525"/>
            <wp:docPr id="8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st 1.jp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360" cy="1438456"/>
                    </a:xfrm>
                    <a:prstGeom prst="rect">
                      <a:avLst/>
                    </a:prstGeom>
                  </pic:spPr>
                </pic:pic>
              </a:graphicData>
            </a:graphic>
          </wp:inline>
        </w:drawing>
      </w:r>
      <w:bookmarkEnd w:id="11"/>
      <w:bookmarkEnd w:id="12"/>
      <w:bookmarkEnd w:id="13"/>
      <w:bookmarkEnd w:id="14"/>
    </w:p>
    <w:p w:rsidR="003E31A4" w:rsidRDefault="003E31A4" w:rsidP="003E31A4">
      <w:pPr>
        <w:pStyle w:val="Titulek"/>
        <w:jc w:val="center"/>
      </w:pPr>
      <w:r>
        <w:t xml:space="preserve">Obrázek 8 Vyšetření přístrojem </w:t>
      </w:r>
      <w:proofErr w:type="spellStart"/>
      <w:r>
        <w:t>Breastlight</w:t>
      </w:r>
      <w:proofErr w:type="spellEnd"/>
      <w:r>
        <w:rPr>
          <w:rStyle w:val="Znakapoznpodarou"/>
        </w:rPr>
        <w:footnoteReference w:id="20"/>
      </w:r>
    </w:p>
    <w:p w:rsidR="003E31A4" w:rsidRDefault="003E31A4" w:rsidP="003E31A4">
      <w:pPr>
        <w:pStyle w:val="Nadpis2"/>
      </w:pPr>
      <w:bookmarkStart w:id="15" w:name="_Toc435701758"/>
      <w:bookmarkStart w:id="16" w:name="_Toc435702011"/>
      <w:bookmarkStart w:id="17" w:name="_Toc435702303"/>
      <w:bookmarkStart w:id="18" w:name="_Toc435887335"/>
      <w:r>
        <w:rPr>
          <w:noProof/>
        </w:rPr>
        <w:drawing>
          <wp:inline distT="0" distB="0" distL="0" distR="0">
            <wp:extent cx="5038725" cy="1590675"/>
            <wp:effectExtent l="0" t="0" r="9525" b="9525"/>
            <wp:docPr id="8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360" cy="1590875"/>
                    </a:xfrm>
                    <a:prstGeom prst="rect">
                      <a:avLst/>
                    </a:prstGeom>
                    <a:noFill/>
                    <a:ln>
                      <a:noFill/>
                    </a:ln>
                  </pic:spPr>
                </pic:pic>
              </a:graphicData>
            </a:graphic>
          </wp:inline>
        </w:drawing>
      </w:r>
      <w:bookmarkEnd w:id="15"/>
      <w:bookmarkEnd w:id="16"/>
      <w:bookmarkEnd w:id="17"/>
      <w:bookmarkEnd w:id="18"/>
    </w:p>
    <w:p w:rsidR="003E31A4" w:rsidRPr="00827082" w:rsidRDefault="003E31A4" w:rsidP="003E31A4">
      <w:pPr>
        <w:pStyle w:val="Titulek"/>
        <w:jc w:val="center"/>
      </w:pPr>
      <w:r>
        <w:t xml:space="preserve">Obrázek 9 Vyšetření přístrojem </w:t>
      </w:r>
      <w:proofErr w:type="spellStart"/>
      <w:r>
        <w:t>Breastlight</w:t>
      </w:r>
      <w:proofErr w:type="spellEnd"/>
      <w:r>
        <w:rPr>
          <w:rStyle w:val="Znakapoznpodarou"/>
        </w:rPr>
        <w:footnoteReference w:id="21"/>
      </w:r>
    </w:p>
    <w:p w:rsidR="003E31A4" w:rsidRDefault="003E31A4" w:rsidP="003E31A4">
      <w:pPr>
        <w:keepNext/>
        <w:jc w:val="center"/>
      </w:pPr>
      <w:r>
        <w:rPr>
          <w:noProof/>
          <w:szCs w:val="36"/>
        </w:rPr>
        <w:lastRenderedPageBreak/>
        <w:drawing>
          <wp:inline distT="0" distB="0" distL="0" distR="0">
            <wp:extent cx="5029200" cy="1657350"/>
            <wp:effectExtent l="0" t="0" r="0" b="0"/>
            <wp:docPr id="8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st 2.jpg"/>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360" cy="1660698"/>
                    </a:xfrm>
                    <a:prstGeom prst="rect">
                      <a:avLst/>
                    </a:prstGeom>
                  </pic:spPr>
                </pic:pic>
              </a:graphicData>
            </a:graphic>
          </wp:inline>
        </w:drawing>
      </w:r>
    </w:p>
    <w:p w:rsidR="003E31A4" w:rsidRDefault="003E31A4" w:rsidP="003E31A4">
      <w:pPr>
        <w:pStyle w:val="Titulek"/>
        <w:jc w:val="center"/>
      </w:pPr>
      <w:r>
        <w:t xml:space="preserve">Obrázek 10 Popis přístroje </w:t>
      </w:r>
      <w:proofErr w:type="spellStart"/>
      <w:r>
        <w:t>Breastlight</w:t>
      </w:r>
      <w:proofErr w:type="spellEnd"/>
      <w:r>
        <w:rPr>
          <w:rStyle w:val="Znakapoznpodarou"/>
        </w:rPr>
        <w:footnoteReference w:id="22"/>
      </w:r>
    </w:p>
    <w:p w:rsidR="003E31A4" w:rsidRDefault="003E31A4" w:rsidP="003E31A4">
      <w:pPr>
        <w:ind w:firstLine="708"/>
      </w:pPr>
      <w:proofErr w:type="spellStart"/>
      <w:r>
        <w:t>Breastlight</w:t>
      </w:r>
      <w:proofErr w:type="spellEnd"/>
      <w:r>
        <w:t xml:space="preserve"> prošel klinickými testy a byl představen v roce 2010 v rámci konference v Miláně o rakovině prsu. Tento přístroj by navržen pro ženy k doplnění manuálního </w:t>
      </w:r>
      <w:proofErr w:type="spellStart"/>
      <w:r>
        <w:t>samovyšetření</w:t>
      </w:r>
      <w:proofErr w:type="spellEnd"/>
      <w:r>
        <w:t xml:space="preserve"> prsu v domácím prostředí. Přístroj nenahrazuje </w:t>
      </w:r>
      <w:proofErr w:type="spellStart"/>
      <w:r>
        <w:t>screeningové</w:t>
      </w:r>
      <w:proofErr w:type="spellEnd"/>
      <w:r>
        <w:t xml:space="preserve"> vyšetření. V případě jakékoliv abnormality nalezené v prsu je nezbytné vyhledat odborného pomoc.</w:t>
      </w:r>
      <w:r>
        <w:rPr>
          <w:rStyle w:val="Znakapoznpodarou"/>
        </w:rPr>
        <w:footnoteReference w:id="23"/>
      </w:r>
    </w:p>
    <w:p w:rsidR="003E31A4" w:rsidRDefault="003E31A4" w:rsidP="003E31A4">
      <w:pPr>
        <w:autoSpaceDE w:val="0"/>
        <w:autoSpaceDN w:val="0"/>
        <w:adjustRightInd w:val="0"/>
      </w:pPr>
      <w:r>
        <w:tab/>
        <w:t xml:space="preserve">Výrobce přístroje uvádí několik kontraindikací. Přístroj by neměl být používán v těhotenství a nejméně půl roku po porodu. V případě kojení by měla žena zahájit používání přístroje až po ukončení kojení. Další kontraindikací je celková mastektomie a následná rekonstrukce prsu. Cena přístroje se pohybuje v rozmezí od 2 850 Kč do 3 300 Kč. </w:t>
      </w:r>
    </w:p>
    <w:p w:rsidR="00B67F9E" w:rsidRDefault="00B67F9E" w:rsidP="00B67F9E">
      <w:pPr>
        <w:suppressAutoHyphens w:val="0"/>
        <w:spacing w:after="200" w:line="276" w:lineRule="auto"/>
      </w:pPr>
    </w:p>
    <w:p w:rsidR="00B67F9E" w:rsidRDefault="00B67F9E" w:rsidP="00B67F9E">
      <w:pPr>
        <w:suppressAutoHyphens w:val="0"/>
        <w:spacing w:after="200" w:line="276" w:lineRule="auto"/>
      </w:pPr>
    </w:p>
    <w:p w:rsidR="00B67385" w:rsidRPr="00B67F9E" w:rsidRDefault="003E31A4" w:rsidP="00B67F9E">
      <w:pPr>
        <w:suppressAutoHyphens w:val="0"/>
        <w:spacing w:after="200" w:line="276" w:lineRule="auto"/>
      </w:pPr>
      <w:r w:rsidRPr="003E31A4">
        <w:rPr>
          <w:b/>
        </w:rPr>
        <w:t>Organizace zabývající se prevencí karcinomu prsu:</w:t>
      </w:r>
    </w:p>
    <w:p w:rsidR="003E31A4" w:rsidRDefault="003E31A4">
      <w:r>
        <w:t>www.lpr.cz – sekce Publikace</w:t>
      </w:r>
    </w:p>
    <w:p w:rsidR="003E31A4" w:rsidRDefault="003E31A4">
      <w:proofErr w:type="gramStart"/>
      <w:r>
        <w:t>www</w:t>
      </w:r>
      <w:proofErr w:type="gramEnd"/>
      <w:r>
        <w:t>.</w:t>
      </w:r>
      <w:proofErr w:type="gramStart"/>
      <w:r>
        <w:t>mou</w:t>
      </w:r>
      <w:proofErr w:type="gramEnd"/>
      <w:r>
        <w:t>.</w:t>
      </w:r>
      <w:proofErr w:type="spellStart"/>
      <w:r>
        <w:t>cz</w:t>
      </w:r>
      <w:proofErr w:type="spellEnd"/>
      <w:r>
        <w:t xml:space="preserve"> – sekce Prevence</w:t>
      </w:r>
    </w:p>
    <w:p w:rsidR="003E31A4" w:rsidRDefault="003E31A4">
      <w:r>
        <w:t>www.mammahelp.cz</w:t>
      </w:r>
    </w:p>
    <w:p w:rsidR="003E31A4" w:rsidRDefault="003E31A4">
      <w:r>
        <w:t>www.rucenaprsa.cz</w:t>
      </w:r>
    </w:p>
    <w:p w:rsidR="003E31A4" w:rsidRDefault="003E31A4"/>
    <w:sectPr w:rsidR="003E31A4" w:rsidSect="00B67385">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7B02" w:rsidRDefault="008F5424">
      <w:r>
        <w:separator/>
      </w:r>
    </w:p>
  </w:endnote>
  <w:endnote w:type="continuationSeparator" w:id="1">
    <w:p w:rsidR="00977B02" w:rsidRDefault="008F54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00000000" w:usb1="00000000" w:usb2="00000000" w:usb3="00000000" w:csb0="0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61002A87" w:usb1="80000000" w:usb2="00000008" w:usb3="00000000" w:csb0="000101FF" w:csb1="00000000"/>
  </w:font>
  <w:font w:name="Times New Roman,Italic">
    <w:altName w:val="Arial"/>
    <w:panose1 w:val="00000000000000000000"/>
    <w:charset w:val="00"/>
    <w:family w:val="swiss"/>
    <w:notTrueType/>
    <w:pitch w:val="default"/>
    <w:sig w:usb0="00000007" w:usb1="00000000" w:usb2="00000000" w:usb3="00000000" w:csb0="00000003" w:csb1="00000000"/>
  </w:font>
  <w:font w:name="TimesNewRoman">
    <w:altName w:val="MS Mincho"/>
    <w:panose1 w:val="00000000000000000000"/>
    <w:charset w:val="80"/>
    <w:family w:val="auto"/>
    <w:notTrueType/>
    <w:pitch w:val="default"/>
    <w:sig w:usb0="00000001" w:usb1="08070000" w:usb2="00000010" w:usb3="00000000" w:csb0="00020000" w:csb1="00000000"/>
  </w:font>
  <w:font w:name="EurekaOT">
    <w:altName w:val="Times New Roman"/>
    <w:charset w:val="EE"/>
    <w:family w:val="auto"/>
    <w:pitch w:val="default"/>
    <w:sig w:usb0="00000000" w:usb1="00000000" w:usb2="00000000" w:usb3="00000000" w:csb0="00000000"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CB6" w:rsidRDefault="00977B02">
    <w:pPr>
      <w:pStyle w:val="Zpat"/>
      <w:jc w:val="right"/>
    </w:pPr>
    <w:r>
      <w:fldChar w:fldCharType="begin"/>
    </w:r>
    <w:r w:rsidR="000C2750">
      <w:instrText xml:space="preserve"> PAGE </w:instrText>
    </w:r>
    <w:r>
      <w:fldChar w:fldCharType="separate"/>
    </w:r>
    <w:r w:rsidR="00920AF5">
      <w:rPr>
        <w:noProof/>
      </w:rPr>
      <w:t>2</w:t>
    </w:r>
    <w:r>
      <w:fldChar w:fldCharType="end"/>
    </w:r>
  </w:p>
  <w:p w:rsidR="001B2CB6" w:rsidRDefault="001B2CB6">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7B02" w:rsidRDefault="008F5424">
      <w:r>
        <w:separator/>
      </w:r>
    </w:p>
  </w:footnote>
  <w:footnote w:type="continuationSeparator" w:id="1">
    <w:p w:rsidR="00977B02" w:rsidRDefault="008F5424">
      <w:r>
        <w:continuationSeparator/>
      </w:r>
    </w:p>
  </w:footnote>
  <w:footnote w:id="2">
    <w:p w:rsidR="003E31A4" w:rsidRPr="00582929" w:rsidRDefault="003E31A4" w:rsidP="003E31A4">
      <w:pPr>
        <w:pStyle w:val="Textpoznpodarou"/>
      </w:pPr>
      <w:r>
        <w:rPr>
          <w:rStyle w:val="Znakapoznpodarou"/>
        </w:rPr>
        <w:footnoteRef/>
      </w:r>
      <w:r w:rsidRPr="00582929">
        <w:rPr>
          <w:rFonts w:eastAsiaTheme="minorHAnsi"/>
          <w:lang w:eastAsia="en-US"/>
        </w:rPr>
        <w:t xml:space="preserve">ROB, L., MARTAN, A., a CITTERBART, K., </w:t>
      </w:r>
      <w:r w:rsidRPr="00582929">
        <w:rPr>
          <w:rFonts w:ascii="Times New Roman,Italic" w:eastAsiaTheme="minorHAnsi" w:hAnsi="Times New Roman,Italic" w:cs="Times New Roman,Italic"/>
          <w:i/>
          <w:iCs/>
          <w:lang w:eastAsia="en-US"/>
        </w:rPr>
        <w:t xml:space="preserve">Gynekologie, </w:t>
      </w:r>
      <w:r w:rsidRPr="00582929">
        <w:rPr>
          <w:rFonts w:eastAsiaTheme="minorHAnsi"/>
          <w:lang w:eastAsia="en-US"/>
        </w:rPr>
        <w:t>s. 253.</w:t>
      </w:r>
    </w:p>
  </w:footnote>
  <w:footnote w:id="3">
    <w:p w:rsidR="003E31A4" w:rsidRPr="000924C9" w:rsidRDefault="003E31A4" w:rsidP="003E31A4">
      <w:pPr>
        <w:pStyle w:val="Textpoznpodarou"/>
      </w:pPr>
      <w:r>
        <w:rPr>
          <w:rStyle w:val="Znakapoznpodarou"/>
        </w:rPr>
        <w:footnoteRef/>
      </w:r>
      <w:r w:rsidRPr="000924C9">
        <w:rPr>
          <w:rFonts w:eastAsiaTheme="minorHAnsi"/>
          <w:lang w:eastAsia="en-US"/>
        </w:rPr>
        <w:t>Srov. ROZTO</w:t>
      </w:r>
      <w:r w:rsidRPr="000924C9">
        <w:rPr>
          <w:rFonts w:ascii="TimesNewRoman" w:eastAsia="TimesNewRoman" w:cs="TimesNewRoman" w:hint="eastAsia"/>
          <w:lang w:eastAsia="en-US"/>
        </w:rPr>
        <w:t>Č</w:t>
      </w:r>
      <w:r w:rsidRPr="000924C9">
        <w:rPr>
          <w:rFonts w:eastAsiaTheme="minorHAnsi"/>
          <w:lang w:eastAsia="en-US"/>
        </w:rPr>
        <w:t xml:space="preserve">IL, A. a kol., </w:t>
      </w:r>
      <w:r w:rsidRPr="000924C9">
        <w:rPr>
          <w:rFonts w:eastAsiaTheme="minorHAnsi"/>
          <w:i/>
          <w:iCs/>
          <w:lang w:eastAsia="en-US"/>
        </w:rPr>
        <w:t>Moderní gynekologie</w:t>
      </w:r>
      <w:r w:rsidRPr="000924C9">
        <w:rPr>
          <w:rFonts w:eastAsiaTheme="minorHAnsi"/>
          <w:lang w:eastAsia="en-US"/>
        </w:rPr>
        <w:t>, s. 371.</w:t>
      </w:r>
    </w:p>
  </w:footnote>
  <w:footnote w:id="4">
    <w:p w:rsidR="003E31A4" w:rsidRDefault="003E31A4" w:rsidP="003E31A4">
      <w:pPr>
        <w:pStyle w:val="Textpoznpodarou"/>
      </w:pPr>
      <w:r>
        <w:rPr>
          <w:rStyle w:val="Znakapoznpodarou"/>
        </w:rPr>
        <w:footnoteRef/>
      </w:r>
      <w:r>
        <w:t xml:space="preserve"> Menarche - menstruace</w:t>
      </w:r>
    </w:p>
  </w:footnote>
  <w:footnote w:id="5">
    <w:p w:rsidR="003E31A4" w:rsidRDefault="003E31A4" w:rsidP="003E31A4">
      <w:pPr>
        <w:pStyle w:val="Textpoznpodarou"/>
      </w:pPr>
      <w:r>
        <w:rPr>
          <w:rStyle w:val="Znakapoznpodarou"/>
        </w:rPr>
        <w:footnoteRef/>
      </w:r>
      <w:r w:rsidRPr="00A62B4D">
        <w:rPr>
          <w:rFonts w:eastAsiaTheme="minorHAnsi"/>
          <w:lang w:eastAsia="en-US"/>
        </w:rPr>
        <w:t xml:space="preserve">Srov. ROB, L., MARTAN, A., a CITTERBART, K., </w:t>
      </w:r>
      <w:r w:rsidRPr="00A62B4D">
        <w:rPr>
          <w:rFonts w:ascii="Times New Roman,Italic" w:eastAsiaTheme="minorHAnsi" w:hAnsi="Times New Roman,Italic" w:cs="Times New Roman,Italic"/>
          <w:i/>
          <w:iCs/>
          <w:lang w:eastAsia="en-US"/>
        </w:rPr>
        <w:t xml:space="preserve">Gynekologie, </w:t>
      </w:r>
      <w:r w:rsidRPr="00A62B4D">
        <w:rPr>
          <w:rFonts w:eastAsiaTheme="minorHAnsi"/>
          <w:lang w:eastAsia="en-US"/>
        </w:rPr>
        <w:t>s. 255-6</w:t>
      </w:r>
      <w:r>
        <w:rPr>
          <w:rFonts w:eastAsiaTheme="minorHAnsi"/>
          <w:sz w:val="18"/>
          <w:szCs w:val="18"/>
          <w:lang w:eastAsia="en-US"/>
        </w:rPr>
        <w:t>.</w:t>
      </w:r>
    </w:p>
  </w:footnote>
  <w:footnote w:id="6">
    <w:p w:rsidR="003E31A4" w:rsidRDefault="003E31A4" w:rsidP="003E31A4">
      <w:pPr>
        <w:pStyle w:val="Textpoznpodarou"/>
      </w:pPr>
      <w:r>
        <w:rPr>
          <w:rStyle w:val="Znakapoznpodarou"/>
        </w:rPr>
        <w:footnoteRef/>
      </w:r>
      <w:r>
        <w:t xml:space="preserve"> </w:t>
      </w:r>
      <w:proofErr w:type="spellStart"/>
      <w:r>
        <w:t>Nuliparita</w:t>
      </w:r>
      <w:proofErr w:type="spellEnd"/>
      <w:r>
        <w:t xml:space="preserve"> – stav, kdy žena nerodila</w:t>
      </w:r>
    </w:p>
  </w:footnote>
  <w:footnote w:id="7">
    <w:p w:rsidR="003E31A4" w:rsidRDefault="003E31A4" w:rsidP="003E31A4">
      <w:pPr>
        <w:pStyle w:val="Textpoznpodarou"/>
      </w:pPr>
      <w:r>
        <w:rPr>
          <w:rStyle w:val="Znakapoznpodarou"/>
        </w:rPr>
        <w:footnoteRef/>
      </w:r>
      <w:r>
        <w:t xml:space="preserve"> Ovarium - vaječník</w:t>
      </w:r>
    </w:p>
  </w:footnote>
  <w:footnote w:id="8">
    <w:p w:rsidR="003E31A4" w:rsidRDefault="003E31A4" w:rsidP="003E31A4">
      <w:pPr>
        <w:pStyle w:val="Textpoznpodarou"/>
      </w:pPr>
      <w:r>
        <w:rPr>
          <w:rStyle w:val="Znakapoznpodarou"/>
        </w:rPr>
        <w:footnoteRef/>
      </w:r>
      <w:r>
        <w:t xml:space="preserve"> Endometrium – děložní sliznice</w:t>
      </w:r>
    </w:p>
  </w:footnote>
  <w:footnote w:id="9">
    <w:p w:rsidR="003E31A4" w:rsidRDefault="003E31A4" w:rsidP="003E31A4">
      <w:pPr>
        <w:pStyle w:val="Textpoznpodarou"/>
      </w:pPr>
      <w:r>
        <w:rPr>
          <w:rStyle w:val="Znakapoznpodarou"/>
        </w:rPr>
        <w:footnoteRef/>
      </w:r>
      <w:r w:rsidRPr="00A62B4D">
        <w:rPr>
          <w:rFonts w:eastAsiaTheme="minorHAnsi"/>
          <w:lang w:eastAsia="en-US"/>
        </w:rPr>
        <w:t xml:space="preserve">Srov. ADAM, Z., KREJČÍ, M., a VORLÍČEK, J., </w:t>
      </w:r>
      <w:r w:rsidRPr="00A62B4D">
        <w:rPr>
          <w:rFonts w:eastAsiaTheme="minorHAnsi"/>
          <w:i/>
          <w:iCs/>
          <w:lang w:eastAsia="en-US"/>
        </w:rPr>
        <w:t>Obecná onkologie</w:t>
      </w:r>
      <w:r w:rsidRPr="00A62B4D">
        <w:rPr>
          <w:rFonts w:eastAsiaTheme="minorHAnsi"/>
          <w:lang w:eastAsia="en-US"/>
        </w:rPr>
        <w:t>, s. 29-30</w:t>
      </w:r>
      <w:r>
        <w:rPr>
          <w:rFonts w:eastAsiaTheme="minorHAnsi"/>
          <w:sz w:val="18"/>
          <w:szCs w:val="18"/>
          <w:lang w:eastAsia="en-US"/>
        </w:rPr>
        <w:t>.</w:t>
      </w:r>
    </w:p>
  </w:footnote>
  <w:footnote w:id="10">
    <w:p w:rsidR="003E31A4" w:rsidRPr="00F86985" w:rsidRDefault="003E31A4" w:rsidP="003E31A4">
      <w:pPr>
        <w:pStyle w:val="Textpoznpodarou"/>
      </w:pPr>
      <w:r>
        <w:rPr>
          <w:rStyle w:val="Znakapoznpodarou"/>
        </w:rPr>
        <w:footnoteRef/>
      </w:r>
      <w:r w:rsidRPr="00F86985">
        <w:rPr>
          <w:shd w:val="clear" w:color="auto" w:fill="FFFFFF"/>
        </w:rPr>
        <w:t>KŘEPELKA, Petr.</w:t>
      </w:r>
      <w:r w:rsidRPr="00F86985">
        <w:rPr>
          <w:rStyle w:val="apple-converted-space"/>
          <w:shd w:val="clear" w:color="auto" w:fill="FFFFFF"/>
        </w:rPr>
        <w:t> </w:t>
      </w:r>
      <w:r w:rsidRPr="00F86985">
        <w:rPr>
          <w:i/>
          <w:iCs/>
          <w:shd w:val="clear" w:color="auto" w:fill="FFFFFF"/>
        </w:rPr>
        <w:t>Hormonální antikoncepce: zásady bezpečné praxe</w:t>
      </w:r>
      <w:r w:rsidRPr="00F86985">
        <w:rPr>
          <w:shd w:val="clear" w:color="auto" w:fill="FFFFFF"/>
        </w:rPr>
        <w:t xml:space="preserve">. 1. </w:t>
      </w:r>
      <w:proofErr w:type="spellStart"/>
      <w:r w:rsidRPr="00F86985">
        <w:rPr>
          <w:shd w:val="clear" w:color="auto" w:fill="FFFFFF"/>
        </w:rPr>
        <w:t>vyd</w:t>
      </w:r>
      <w:proofErr w:type="spellEnd"/>
      <w:r w:rsidRPr="00F86985">
        <w:rPr>
          <w:shd w:val="clear" w:color="auto" w:fill="FFFFFF"/>
        </w:rPr>
        <w:t>. Praha: Mladá fronta, 2013, 284 s. Edice postgraduální medicíny. ISBN 978-80-204-2991-9</w:t>
      </w:r>
    </w:p>
  </w:footnote>
  <w:footnote w:id="11">
    <w:p w:rsidR="003E31A4" w:rsidRDefault="003E31A4" w:rsidP="003E31A4">
      <w:pPr>
        <w:pStyle w:val="Textpoznpodarou"/>
      </w:pPr>
      <w:r>
        <w:rPr>
          <w:rStyle w:val="Znakapoznpodarou"/>
        </w:rPr>
        <w:footnoteRef/>
      </w:r>
      <w:r>
        <w:t xml:space="preserve"> Triglycerid – krevní tuk</w:t>
      </w:r>
    </w:p>
  </w:footnote>
  <w:footnote w:id="12">
    <w:p w:rsidR="003E31A4" w:rsidRDefault="003E31A4" w:rsidP="003E31A4">
      <w:pPr>
        <w:pStyle w:val="Textpoznpodarou"/>
      </w:pPr>
      <w:r>
        <w:rPr>
          <w:rStyle w:val="Znakapoznpodarou"/>
        </w:rPr>
        <w:footnoteRef/>
      </w:r>
      <w:r>
        <w:t xml:space="preserve"> Estradiol – jeden z ženských pohlavních hormonů estrogenů</w:t>
      </w:r>
    </w:p>
  </w:footnote>
  <w:footnote w:id="13">
    <w:p w:rsidR="003E31A4" w:rsidRPr="008054A5" w:rsidRDefault="003E31A4" w:rsidP="003E31A4">
      <w:pPr>
        <w:autoSpaceDE w:val="0"/>
        <w:autoSpaceDN w:val="0"/>
        <w:adjustRightInd w:val="0"/>
        <w:rPr>
          <w:rFonts w:eastAsiaTheme="minorHAnsi"/>
          <w:sz w:val="20"/>
          <w:szCs w:val="20"/>
          <w:lang w:eastAsia="en-US"/>
        </w:rPr>
      </w:pPr>
      <w:r w:rsidRPr="008054A5">
        <w:rPr>
          <w:rStyle w:val="Znakapoznpodarou"/>
          <w:szCs w:val="20"/>
        </w:rPr>
        <w:footnoteRef/>
      </w:r>
      <w:r w:rsidRPr="008054A5">
        <w:rPr>
          <w:rFonts w:eastAsiaTheme="minorHAnsi"/>
          <w:sz w:val="20"/>
          <w:szCs w:val="20"/>
          <w:lang w:eastAsia="en-US"/>
        </w:rPr>
        <w:t xml:space="preserve">A CARE a.s., </w:t>
      </w:r>
      <w:proofErr w:type="spellStart"/>
      <w:r w:rsidRPr="008054A5">
        <w:rPr>
          <w:rFonts w:eastAsiaTheme="minorHAnsi"/>
          <w:i/>
          <w:iCs/>
          <w:sz w:val="20"/>
          <w:szCs w:val="20"/>
          <w:lang w:eastAsia="en-US"/>
        </w:rPr>
        <w:t>Breastlight</w:t>
      </w:r>
      <w:proofErr w:type="spellEnd"/>
      <w:r w:rsidRPr="008054A5">
        <w:rPr>
          <w:rFonts w:eastAsiaTheme="minorHAnsi"/>
          <w:i/>
          <w:iCs/>
          <w:sz w:val="20"/>
          <w:szCs w:val="20"/>
          <w:lang w:eastAsia="en-US"/>
        </w:rPr>
        <w:t xml:space="preserve"> p</w:t>
      </w:r>
      <w:r w:rsidRPr="008054A5">
        <w:rPr>
          <w:rFonts w:ascii="TimesNewRoman,Italic" w:eastAsia="TimesNewRoman,Italic" w:cs="TimesNewRoman,Italic" w:hint="eastAsia"/>
          <w:i/>
          <w:iCs/>
          <w:sz w:val="20"/>
          <w:szCs w:val="20"/>
          <w:lang w:eastAsia="en-US"/>
        </w:rPr>
        <w:t>ř</w:t>
      </w:r>
      <w:r w:rsidRPr="008054A5">
        <w:rPr>
          <w:rFonts w:eastAsiaTheme="minorHAnsi"/>
          <w:i/>
          <w:iCs/>
          <w:sz w:val="20"/>
          <w:szCs w:val="20"/>
          <w:lang w:eastAsia="en-US"/>
        </w:rPr>
        <w:t>ístroj na vyšet</w:t>
      </w:r>
      <w:r w:rsidRPr="008054A5">
        <w:rPr>
          <w:rFonts w:ascii="TimesNewRoman,Italic" w:eastAsia="TimesNewRoman,Italic" w:cs="TimesNewRoman,Italic" w:hint="eastAsia"/>
          <w:i/>
          <w:iCs/>
          <w:sz w:val="20"/>
          <w:szCs w:val="20"/>
          <w:lang w:eastAsia="en-US"/>
        </w:rPr>
        <w:t>ř</w:t>
      </w:r>
      <w:r w:rsidRPr="008054A5">
        <w:rPr>
          <w:rFonts w:eastAsiaTheme="minorHAnsi"/>
          <w:i/>
          <w:iCs/>
          <w:sz w:val="20"/>
          <w:szCs w:val="20"/>
          <w:lang w:eastAsia="en-US"/>
        </w:rPr>
        <w:t>ení prs</w:t>
      </w:r>
      <w:r w:rsidRPr="008054A5">
        <w:rPr>
          <w:rFonts w:ascii="TimesNewRoman,Italic" w:eastAsia="TimesNewRoman,Italic" w:cs="TimesNewRoman,Italic" w:hint="eastAsia"/>
          <w:i/>
          <w:iCs/>
          <w:sz w:val="20"/>
          <w:szCs w:val="20"/>
          <w:lang w:eastAsia="en-US"/>
        </w:rPr>
        <w:t>ů</w:t>
      </w:r>
      <w:r w:rsidRPr="008054A5">
        <w:rPr>
          <w:rFonts w:eastAsiaTheme="minorHAnsi"/>
          <w:sz w:val="20"/>
          <w:szCs w:val="20"/>
          <w:lang w:eastAsia="en-US"/>
        </w:rPr>
        <w:t>[online], 2015, [cit. 2015-11-14], Dostupné z WWW:&lt;http://www.breastlight.com/cz/jak-pristrojpouzivat&gt;.</w:t>
      </w:r>
    </w:p>
  </w:footnote>
  <w:footnote w:id="14">
    <w:p w:rsidR="003E31A4" w:rsidRDefault="003E31A4" w:rsidP="003E31A4">
      <w:pPr>
        <w:pStyle w:val="Textpoznpodarou"/>
      </w:pPr>
      <w:r w:rsidRPr="008054A5">
        <w:rPr>
          <w:rStyle w:val="Znakapoznpodarou"/>
        </w:rPr>
        <w:footnoteRef/>
      </w:r>
      <w:r w:rsidRPr="008054A5">
        <w:rPr>
          <w:rFonts w:eastAsiaTheme="minorHAnsi"/>
          <w:lang w:eastAsia="en-US"/>
        </w:rPr>
        <w:t xml:space="preserve">A CARE a.s., </w:t>
      </w:r>
      <w:proofErr w:type="spellStart"/>
      <w:r w:rsidRPr="008054A5">
        <w:rPr>
          <w:rFonts w:eastAsiaTheme="minorHAnsi"/>
          <w:i/>
          <w:iCs/>
          <w:lang w:eastAsia="en-US"/>
        </w:rPr>
        <w:t>Breastlight</w:t>
      </w:r>
      <w:proofErr w:type="spellEnd"/>
      <w:r w:rsidRPr="008054A5">
        <w:rPr>
          <w:rFonts w:eastAsiaTheme="minorHAnsi"/>
          <w:i/>
          <w:iCs/>
          <w:lang w:eastAsia="en-US"/>
        </w:rPr>
        <w:t xml:space="preserve">- </w:t>
      </w:r>
      <w:proofErr w:type="spellStart"/>
      <w:r w:rsidRPr="008054A5">
        <w:rPr>
          <w:rFonts w:eastAsiaTheme="minorHAnsi"/>
          <w:i/>
          <w:iCs/>
          <w:lang w:eastAsia="en-US"/>
        </w:rPr>
        <w:t>Samovyšet</w:t>
      </w:r>
      <w:r w:rsidRPr="008054A5">
        <w:rPr>
          <w:rFonts w:ascii="TimesNewRoman,Italic" w:eastAsia="TimesNewRoman,Italic" w:cs="TimesNewRoman,Italic" w:hint="eastAsia"/>
          <w:i/>
          <w:iCs/>
          <w:lang w:eastAsia="en-US"/>
        </w:rPr>
        <w:t>ř</w:t>
      </w:r>
      <w:r w:rsidRPr="008054A5">
        <w:rPr>
          <w:rFonts w:eastAsiaTheme="minorHAnsi"/>
          <w:i/>
          <w:iCs/>
          <w:lang w:eastAsia="en-US"/>
        </w:rPr>
        <w:t>ení</w:t>
      </w:r>
      <w:proofErr w:type="spellEnd"/>
      <w:r w:rsidRPr="008054A5">
        <w:rPr>
          <w:rFonts w:eastAsiaTheme="minorHAnsi"/>
          <w:i/>
          <w:iCs/>
          <w:lang w:eastAsia="en-US"/>
        </w:rPr>
        <w:t xml:space="preserve"> prsu je nyní mnohem snadn</w:t>
      </w:r>
      <w:r w:rsidRPr="008054A5">
        <w:rPr>
          <w:rFonts w:ascii="TimesNewRoman,Italic" w:eastAsia="TimesNewRoman,Italic" w:cs="TimesNewRoman,Italic" w:hint="eastAsia"/>
          <w:i/>
          <w:iCs/>
          <w:lang w:eastAsia="en-US"/>
        </w:rPr>
        <w:t>ě</w:t>
      </w:r>
      <w:r w:rsidRPr="008054A5">
        <w:rPr>
          <w:rFonts w:eastAsiaTheme="minorHAnsi"/>
          <w:i/>
          <w:iCs/>
          <w:lang w:eastAsia="en-US"/>
        </w:rPr>
        <w:t>jší</w:t>
      </w:r>
      <w:r w:rsidRPr="008054A5">
        <w:rPr>
          <w:rFonts w:eastAsiaTheme="minorHAnsi"/>
          <w:lang w:eastAsia="en-US"/>
        </w:rPr>
        <w:t>. Sestra, s. 33.</w:t>
      </w:r>
    </w:p>
  </w:footnote>
  <w:footnote w:id="15">
    <w:p w:rsidR="003E31A4" w:rsidRPr="008054A5" w:rsidRDefault="003E31A4" w:rsidP="003E31A4">
      <w:pPr>
        <w:autoSpaceDE w:val="0"/>
        <w:autoSpaceDN w:val="0"/>
        <w:adjustRightInd w:val="0"/>
        <w:rPr>
          <w:rFonts w:eastAsiaTheme="minorHAnsi"/>
          <w:sz w:val="20"/>
          <w:szCs w:val="20"/>
          <w:lang w:eastAsia="en-US"/>
        </w:rPr>
      </w:pPr>
      <w:r w:rsidRPr="008054A5">
        <w:rPr>
          <w:rStyle w:val="Znakapoznpodarou"/>
          <w:szCs w:val="20"/>
        </w:rPr>
        <w:footnoteRef/>
      </w:r>
      <w:r w:rsidRPr="008054A5">
        <w:rPr>
          <w:rFonts w:eastAsiaTheme="minorHAnsi"/>
          <w:sz w:val="20"/>
          <w:szCs w:val="20"/>
          <w:lang w:eastAsia="en-US"/>
        </w:rPr>
        <w:t xml:space="preserve">A CARE a.s., </w:t>
      </w:r>
      <w:proofErr w:type="spellStart"/>
      <w:r w:rsidRPr="008054A5">
        <w:rPr>
          <w:rFonts w:eastAsiaTheme="minorHAnsi"/>
          <w:i/>
          <w:iCs/>
          <w:sz w:val="20"/>
          <w:szCs w:val="20"/>
          <w:lang w:eastAsia="en-US"/>
        </w:rPr>
        <w:t>Breastlight</w:t>
      </w:r>
      <w:proofErr w:type="spellEnd"/>
      <w:r w:rsidRPr="008054A5">
        <w:rPr>
          <w:rFonts w:eastAsiaTheme="minorHAnsi"/>
          <w:i/>
          <w:iCs/>
          <w:sz w:val="20"/>
          <w:szCs w:val="20"/>
          <w:lang w:eastAsia="en-US"/>
        </w:rPr>
        <w:t xml:space="preserve"> p</w:t>
      </w:r>
      <w:r w:rsidRPr="008054A5">
        <w:rPr>
          <w:rFonts w:ascii="TimesNewRoman,Italic" w:eastAsia="TimesNewRoman,Italic" w:cs="TimesNewRoman,Italic" w:hint="eastAsia"/>
          <w:i/>
          <w:iCs/>
          <w:sz w:val="20"/>
          <w:szCs w:val="20"/>
          <w:lang w:eastAsia="en-US"/>
        </w:rPr>
        <w:t>ř</w:t>
      </w:r>
      <w:r w:rsidRPr="008054A5">
        <w:rPr>
          <w:rFonts w:eastAsiaTheme="minorHAnsi"/>
          <w:i/>
          <w:iCs/>
          <w:sz w:val="20"/>
          <w:szCs w:val="20"/>
          <w:lang w:eastAsia="en-US"/>
        </w:rPr>
        <w:t>ístroj na vyšet</w:t>
      </w:r>
      <w:r w:rsidRPr="008054A5">
        <w:rPr>
          <w:rFonts w:ascii="TimesNewRoman,Italic" w:eastAsia="TimesNewRoman,Italic" w:cs="TimesNewRoman,Italic" w:hint="eastAsia"/>
          <w:i/>
          <w:iCs/>
          <w:sz w:val="20"/>
          <w:szCs w:val="20"/>
          <w:lang w:eastAsia="en-US"/>
        </w:rPr>
        <w:t>ř</w:t>
      </w:r>
      <w:r w:rsidRPr="008054A5">
        <w:rPr>
          <w:rFonts w:eastAsiaTheme="minorHAnsi"/>
          <w:i/>
          <w:iCs/>
          <w:sz w:val="20"/>
          <w:szCs w:val="20"/>
          <w:lang w:eastAsia="en-US"/>
        </w:rPr>
        <w:t>ení prs</w:t>
      </w:r>
      <w:r w:rsidRPr="008054A5">
        <w:rPr>
          <w:rFonts w:ascii="TimesNewRoman,Italic" w:eastAsia="TimesNewRoman,Italic" w:cs="TimesNewRoman,Italic" w:hint="eastAsia"/>
          <w:i/>
          <w:iCs/>
          <w:sz w:val="20"/>
          <w:szCs w:val="20"/>
          <w:lang w:eastAsia="en-US"/>
        </w:rPr>
        <w:t>ů</w:t>
      </w:r>
      <w:r w:rsidRPr="008054A5">
        <w:rPr>
          <w:rFonts w:eastAsiaTheme="minorHAnsi"/>
          <w:sz w:val="20"/>
          <w:szCs w:val="20"/>
          <w:lang w:eastAsia="en-US"/>
        </w:rPr>
        <w:t>[online], 2015, [cit. 2015-11-14], Dostupné z WWW:&lt;http://www.breastlight.com/cz/&gt;.</w:t>
      </w:r>
    </w:p>
  </w:footnote>
  <w:footnote w:id="16">
    <w:p w:rsidR="003E31A4" w:rsidRPr="008054A5" w:rsidRDefault="003E31A4" w:rsidP="003E31A4">
      <w:pPr>
        <w:autoSpaceDE w:val="0"/>
        <w:autoSpaceDN w:val="0"/>
        <w:adjustRightInd w:val="0"/>
        <w:rPr>
          <w:rFonts w:eastAsiaTheme="minorHAnsi"/>
          <w:sz w:val="20"/>
          <w:szCs w:val="20"/>
          <w:lang w:eastAsia="en-US"/>
        </w:rPr>
      </w:pPr>
      <w:r w:rsidRPr="008054A5">
        <w:rPr>
          <w:rStyle w:val="Znakapoznpodarou"/>
          <w:szCs w:val="20"/>
        </w:rPr>
        <w:footnoteRef/>
      </w:r>
      <w:r w:rsidRPr="008054A5">
        <w:rPr>
          <w:rFonts w:eastAsiaTheme="minorHAnsi"/>
          <w:sz w:val="20"/>
          <w:szCs w:val="20"/>
          <w:lang w:eastAsia="en-US"/>
        </w:rPr>
        <w:t xml:space="preserve">A CARE a.s., </w:t>
      </w:r>
      <w:proofErr w:type="spellStart"/>
      <w:r w:rsidRPr="008054A5">
        <w:rPr>
          <w:rFonts w:eastAsiaTheme="minorHAnsi"/>
          <w:i/>
          <w:iCs/>
          <w:sz w:val="20"/>
          <w:szCs w:val="20"/>
          <w:lang w:eastAsia="en-US"/>
        </w:rPr>
        <w:t>Breastlight</w:t>
      </w:r>
      <w:proofErr w:type="spellEnd"/>
      <w:r w:rsidRPr="008054A5">
        <w:rPr>
          <w:rFonts w:eastAsiaTheme="minorHAnsi"/>
          <w:i/>
          <w:iCs/>
          <w:sz w:val="20"/>
          <w:szCs w:val="20"/>
          <w:lang w:eastAsia="en-US"/>
        </w:rPr>
        <w:t xml:space="preserve"> p</w:t>
      </w:r>
      <w:r w:rsidRPr="008054A5">
        <w:rPr>
          <w:rFonts w:ascii="TimesNewRoman,Italic" w:eastAsia="TimesNewRoman,Italic" w:cs="TimesNewRoman,Italic" w:hint="eastAsia"/>
          <w:i/>
          <w:iCs/>
          <w:sz w:val="20"/>
          <w:szCs w:val="20"/>
          <w:lang w:eastAsia="en-US"/>
        </w:rPr>
        <w:t>ř</w:t>
      </w:r>
      <w:r w:rsidRPr="008054A5">
        <w:rPr>
          <w:rFonts w:eastAsiaTheme="minorHAnsi"/>
          <w:i/>
          <w:iCs/>
          <w:sz w:val="20"/>
          <w:szCs w:val="20"/>
          <w:lang w:eastAsia="en-US"/>
        </w:rPr>
        <w:t>ístroj na vyšet</w:t>
      </w:r>
      <w:r w:rsidRPr="008054A5">
        <w:rPr>
          <w:rFonts w:ascii="TimesNewRoman,Italic" w:eastAsia="TimesNewRoman,Italic" w:cs="TimesNewRoman,Italic" w:hint="eastAsia"/>
          <w:i/>
          <w:iCs/>
          <w:sz w:val="20"/>
          <w:szCs w:val="20"/>
          <w:lang w:eastAsia="en-US"/>
        </w:rPr>
        <w:t>ř</w:t>
      </w:r>
      <w:r w:rsidRPr="008054A5">
        <w:rPr>
          <w:rFonts w:eastAsiaTheme="minorHAnsi"/>
          <w:i/>
          <w:iCs/>
          <w:sz w:val="20"/>
          <w:szCs w:val="20"/>
          <w:lang w:eastAsia="en-US"/>
        </w:rPr>
        <w:t>ení prs</w:t>
      </w:r>
      <w:r w:rsidRPr="008054A5">
        <w:rPr>
          <w:rFonts w:ascii="TimesNewRoman,Italic" w:eastAsia="TimesNewRoman,Italic" w:cs="TimesNewRoman,Italic" w:hint="eastAsia"/>
          <w:i/>
          <w:iCs/>
          <w:sz w:val="20"/>
          <w:szCs w:val="20"/>
          <w:lang w:eastAsia="en-US"/>
        </w:rPr>
        <w:t>ů</w:t>
      </w:r>
      <w:r w:rsidRPr="008054A5">
        <w:rPr>
          <w:rFonts w:eastAsiaTheme="minorHAnsi"/>
          <w:sz w:val="20"/>
          <w:szCs w:val="20"/>
          <w:lang w:eastAsia="en-US"/>
        </w:rPr>
        <w:t>[online], 2015, [cit. 2015-11-14], Dostupné z WWW:&lt;http://www.breastlight.com/cz/&gt;.</w:t>
      </w:r>
    </w:p>
  </w:footnote>
  <w:footnote w:id="17">
    <w:p w:rsidR="003E31A4" w:rsidRPr="008054A5" w:rsidRDefault="003E31A4" w:rsidP="003E31A4">
      <w:pPr>
        <w:autoSpaceDE w:val="0"/>
        <w:autoSpaceDN w:val="0"/>
        <w:adjustRightInd w:val="0"/>
        <w:rPr>
          <w:rFonts w:eastAsiaTheme="minorHAnsi"/>
          <w:sz w:val="20"/>
          <w:szCs w:val="20"/>
          <w:lang w:eastAsia="en-US"/>
        </w:rPr>
      </w:pPr>
      <w:r w:rsidRPr="008054A5">
        <w:rPr>
          <w:rStyle w:val="Znakapoznpodarou"/>
          <w:szCs w:val="20"/>
        </w:rPr>
        <w:footnoteRef/>
      </w:r>
      <w:r w:rsidRPr="008054A5">
        <w:rPr>
          <w:rFonts w:eastAsiaTheme="minorHAnsi"/>
          <w:sz w:val="20"/>
          <w:szCs w:val="20"/>
          <w:lang w:eastAsia="en-US"/>
        </w:rPr>
        <w:t xml:space="preserve">A CARE a.s., </w:t>
      </w:r>
      <w:proofErr w:type="spellStart"/>
      <w:r w:rsidRPr="008054A5">
        <w:rPr>
          <w:rFonts w:eastAsiaTheme="minorHAnsi"/>
          <w:i/>
          <w:iCs/>
          <w:sz w:val="20"/>
          <w:szCs w:val="20"/>
          <w:lang w:eastAsia="en-US"/>
        </w:rPr>
        <w:t>Breastlight</w:t>
      </w:r>
      <w:proofErr w:type="spellEnd"/>
      <w:r w:rsidRPr="008054A5">
        <w:rPr>
          <w:rFonts w:eastAsiaTheme="minorHAnsi"/>
          <w:i/>
          <w:iCs/>
          <w:sz w:val="20"/>
          <w:szCs w:val="20"/>
          <w:lang w:eastAsia="en-US"/>
        </w:rPr>
        <w:t xml:space="preserve"> p</w:t>
      </w:r>
      <w:r w:rsidRPr="008054A5">
        <w:rPr>
          <w:rFonts w:ascii="TimesNewRoman,Italic" w:eastAsia="TimesNewRoman,Italic" w:cs="TimesNewRoman,Italic" w:hint="eastAsia"/>
          <w:i/>
          <w:iCs/>
          <w:sz w:val="20"/>
          <w:szCs w:val="20"/>
          <w:lang w:eastAsia="en-US"/>
        </w:rPr>
        <w:t>ř</w:t>
      </w:r>
      <w:r w:rsidRPr="008054A5">
        <w:rPr>
          <w:rFonts w:eastAsiaTheme="minorHAnsi"/>
          <w:i/>
          <w:iCs/>
          <w:sz w:val="20"/>
          <w:szCs w:val="20"/>
          <w:lang w:eastAsia="en-US"/>
        </w:rPr>
        <w:t>ístroj na vyšet</w:t>
      </w:r>
      <w:r w:rsidRPr="008054A5">
        <w:rPr>
          <w:rFonts w:ascii="TimesNewRoman,Italic" w:eastAsia="TimesNewRoman,Italic" w:cs="TimesNewRoman,Italic" w:hint="eastAsia"/>
          <w:i/>
          <w:iCs/>
          <w:sz w:val="20"/>
          <w:szCs w:val="20"/>
          <w:lang w:eastAsia="en-US"/>
        </w:rPr>
        <w:t>ř</w:t>
      </w:r>
      <w:r w:rsidRPr="008054A5">
        <w:rPr>
          <w:rFonts w:eastAsiaTheme="minorHAnsi"/>
          <w:i/>
          <w:iCs/>
          <w:sz w:val="20"/>
          <w:szCs w:val="20"/>
          <w:lang w:eastAsia="en-US"/>
        </w:rPr>
        <w:t>ení prs</w:t>
      </w:r>
      <w:r w:rsidRPr="008054A5">
        <w:rPr>
          <w:rFonts w:ascii="TimesNewRoman,Italic" w:eastAsia="TimesNewRoman,Italic" w:cs="TimesNewRoman,Italic" w:hint="eastAsia"/>
          <w:i/>
          <w:iCs/>
          <w:sz w:val="20"/>
          <w:szCs w:val="20"/>
          <w:lang w:eastAsia="en-US"/>
        </w:rPr>
        <w:t>ů</w:t>
      </w:r>
      <w:r w:rsidRPr="008054A5">
        <w:rPr>
          <w:rFonts w:eastAsiaTheme="minorHAnsi"/>
          <w:sz w:val="20"/>
          <w:szCs w:val="20"/>
          <w:lang w:eastAsia="en-US"/>
        </w:rPr>
        <w:t>[online], 2015, [cit. 2015-11-14], Dostupné z WWW:&lt;http://www.breastlight.com/cz/&gt;.</w:t>
      </w:r>
    </w:p>
  </w:footnote>
  <w:footnote w:id="18">
    <w:p w:rsidR="003E31A4" w:rsidRPr="008054A5" w:rsidRDefault="003E31A4" w:rsidP="003E31A4">
      <w:pPr>
        <w:autoSpaceDE w:val="0"/>
        <w:autoSpaceDN w:val="0"/>
        <w:adjustRightInd w:val="0"/>
        <w:rPr>
          <w:rFonts w:eastAsiaTheme="minorHAnsi"/>
          <w:sz w:val="20"/>
          <w:szCs w:val="20"/>
          <w:lang w:eastAsia="en-US"/>
        </w:rPr>
      </w:pPr>
      <w:r w:rsidRPr="008054A5">
        <w:rPr>
          <w:rStyle w:val="Znakapoznpodarou"/>
          <w:szCs w:val="20"/>
        </w:rPr>
        <w:footnoteRef/>
      </w:r>
      <w:r w:rsidRPr="008054A5">
        <w:rPr>
          <w:rFonts w:eastAsiaTheme="minorHAnsi"/>
          <w:sz w:val="20"/>
          <w:szCs w:val="20"/>
          <w:lang w:eastAsia="en-US"/>
        </w:rPr>
        <w:t xml:space="preserve">A CARE a.s., </w:t>
      </w:r>
      <w:proofErr w:type="spellStart"/>
      <w:r w:rsidRPr="008054A5">
        <w:rPr>
          <w:rFonts w:eastAsiaTheme="minorHAnsi"/>
          <w:i/>
          <w:iCs/>
          <w:sz w:val="20"/>
          <w:szCs w:val="20"/>
          <w:lang w:eastAsia="en-US"/>
        </w:rPr>
        <w:t>Breastlight</w:t>
      </w:r>
      <w:proofErr w:type="spellEnd"/>
      <w:r w:rsidRPr="008054A5">
        <w:rPr>
          <w:rFonts w:eastAsiaTheme="minorHAnsi"/>
          <w:i/>
          <w:iCs/>
          <w:sz w:val="20"/>
          <w:szCs w:val="20"/>
          <w:lang w:eastAsia="en-US"/>
        </w:rPr>
        <w:t xml:space="preserve"> p</w:t>
      </w:r>
      <w:r w:rsidRPr="008054A5">
        <w:rPr>
          <w:rFonts w:ascii="TimesNewRoman,Italic" w:eastAsia="TimesNewRoman,Italic" w:cs="TimesNewRoman,Italic" w:hint="eastAsia"/>
          <w:i/>
          <w:iCs/>
          <w:sz w:val="20"/>
          <w:szCs w:val="20"/>
          <w:lang w:eastAsia="en-US"/>
        </w:rPr>
        <w:t>ř</w:t>
      </w:r>
      <w:r w:rsidRPr="008054A5">
        <w:rPr>
          <w:rFonts w:eastAsiaTheme="minorHAnsi"/>
          <w:i/>
          <w:iCs/>
          <w:sz w:val="20"/>
          <w:szCs w:val="20"/>
          <w:lang w:eastAsia="en-US"/>
        </w:rPr>
        <w:t>ístroj na vyšet</w:t>
      </w:r>
      <w:r w:rsidRPr="008054A5">
        <w:rPr>
          <w:rFonts w:ascii="TimesNewRoman,Italic" w:eastAsia="TimesNewRoman,Italic" w:cs="TimesNewRoman,Italic" w:hint="eastAsia"/>
          <w:i/>
          <w:iCs/>
          <w:sz w:val="20"/>
          <w:szCs w:val="20"/>
          <w:lang w:eastAsia="en-US"/>
        </w:rPr>
        <w:t>ř</w:t>
      </w:r>
      <w:r w:rsidRPr="008054A5">
        <w:rPr>
          <w:rFonts w:eastAsiaTheme="minorHAnsi"/>
          <w:i/>
          <w:iCs/>
          <w:sz w:val="20"/>
          <w:szCs w:val="20"/>
          <w:lang w:eastAsia="en-US"/>
        </w:rPr>
        <w:t>ení prs</w:t>
      </w:r>
      <w:r w:rsidRPr="008054A5">
        <w:rPr>
          <w:rFonts w:ascii="TimesNewRoman,Italic" w:eastAsia="TimesNewRoman,Italic" w:cs="TimesNewRoman,Italic" w:hint="eastAsia"/>
          <w:i/>
          <w:iCs/>
          <w:sz w:val="20"/>
          <w:szCs w:val="20"/>
          <w:lang w:eastAsia="en-US"/>
        </w:rPr>
        <w:t>ů</w:t>
      </w:r>
      <w:r w:rsidRPr="008054A5">
        <w:rPr>
          <w:rFonts w:eastAsiaTheme="minorHAnsi"/>
          <w:sz w:val="20"/>
          <w:szCs w:val="20"/>
          <w:lang w:eastAsia="en-US"/>
        </w:rPr>
        <w:t>[online], 2015, [cit. 2015-11-14], Dostupné z WWW:&lt;http://www.breastlight.com/cz/&gt;.</w:t>
      </w:r>
    </w:p>
  </w:footnote>
  <w:footnote w:id="19">
    <w:p w:rsidR="003E31A4" w:rsidRDefault="003E31A4" w:rsidP="003E31A4">
      <w:pPr>
        <w:pStyle w:val="Textpoznpodarou"/>
      </w:pPr>
      <w:r w:rsidRPr="008054A5">
        <w:rPr>
          <w:rStyle w:val="Znakapoznpodarou"/>
        </w:rPr>
        <w:footnoteRef/>
      </w:r>
      <w:r w:rsidRPr="008054A5">
        <w:rPr>
          <w:rFonts w:eastAsiaTheme="minorHAnsi"/>
          <w:lang w:eastAsia="en-US"/>
        </w:rPr>
        <w:t xml:space="preserve">A CARE a.s., </w:t>
      </w:r>
      <w:proofErr w:type="spellStart"/>
      <w:r w:rsidRPr="008054A5">
        <w:rPr>
          <w:rFonts w:eastAsiaTheme="minorHAnsi"/>
          <w:i/>
          <w:iCs/>
          <w:lang w:eastAsia="en-US"/>
        </w:rPr>
        <w:t>Breastlight</w:t>
      </w:r>
      <w:proofErr w:type="spellEnd"/>
      <w:r w:rsidRPr="008054A5">
        <w:rPr>
          <w:rFonts w:eastAsiaTheme="minorHAnsi"/>
          <w:i/>
          <w:iCs/>
          <w:lang w:eastAsia="en-US"/>
        </w:rPr>
        <w:t xml:space="preserve"> p</w:t>
      </w:r>
      <w:r w:rsidRPr="008054A5">
        <w:rPr>
          <w:rFonts w:ascii="TimesNewRoman,Italic" w:eastAsia="TimesNewRoman,Italic" w:cs="TimesNewRoman,Italic" w:hint="eastAsia"/>
          <w:i/>
          <w:iCs/>
          <w:lang w:eastAsia="en-US"/>
        </w:rPr>
        <w:t>ř</w:t>
      </w:r>
      <w:r w:rsidRPr="008054A5">
        <w:rPr>
          <w:rFonts w:eastAsiaTheme="minorHAnsi"/>
          <w:i/>
          <w:iCs/>
          <w:lang w:eastAsia="en-US"/>
        </w:rPr>
        <w:t>ístroj na vyšet</w:t>
      </w:r>
      <w:r w:rsidRPr="008054A5">
        <w:rPr>
          <w:rFonts w:ascii="TimesNewRoman,Italic" w:eastAsia="TimesNewRoman,Italic" w:cs="TimesNewRoman,Italic" w:hint="eastAsia"/>
          <w:i/>
          <w:iCs/>
          <w:lang w:eastAsia="en-US"/>
        </w:rPr>
        <w:t>ř</w:t>
      </w:r>
      <w:r w:rsidRPr="008054A5">
        <w:rPr>
          <w:rFonts w:eastAsiaTheme="minorHAnsi"/>
          <w:i/>
          <w:iCs/>
          <w:lang w:eastAsia="en-US"/>
        </w:rPr>
        <w:t>ení prs</w:t>
      </w:r>
      <w:r w:rsidRPr="008054A5">
        <w:rPr>
          <w:rFonts w:ascii="TimesNewRoman,Italic" w:eastAsia="TimesNewRoman,Italic" w:cs="TimesNewRoman,Italic" w:hint="eastAsia"/>
          <w:i/>
          <w:iCs/>
          <w:lang w:eastAsia="en-US"/>
        </w:rPr>
        <w:t>ů</w:t>
      </w:r>
      <w:r w:rsidRPr="008054A5">
        <w:rPr>
          <w:rFonts w:eastAsiaTheme="minorHAnsi"/>
          <w:lang w:eastAsia="en-US"/>
        </w:rPr>
        <w:t>[online], 2015, [cit. 2015-11-</w:t>
      </w:r>
      <w:r>
        <w:rPr>
          <w:rFonts w:eastAsiaTheme="minorHAnsi"/>
          <w:lang w:eastAsia="en-US"/>
        </w:rPr>
        <w:t xml:space="preserve">14], Dostupné </w:t>
      </w:r>
      <w:r w:rsidRPr="008054A5">
        <w:rPr>
          <w:rFonts w:eastAsiaTheme="minorHAnsi"/>
          <w:lang w:eastAsia="en-US"/>
        </w:rPr>
        <w:t>z WWW: &lt;http://www.breastlight.com/cz/jak-pristrojpouzivat&gt;.</w:t>
      </w:r>
    </w:p>
  </w:footnote>
  <w:footnote w:id="20">
    <w:p w:rsidR="003E31A4" w:rsidRPr="008054A5" w:rsidRDefault="003E31A4" w:rsidP="003E31A4">
      <w:pPr>
        <w:pStyle w:val="Textpoznpodarou"/>
      </w:pPr>
      <w:r w:rsidRPr="008054A5">
        <w:rPr>
          <w:rStyle w:val="Znakapoznpodarou"/>
        </w:rPr>
        <w:footnoteRef/>
      </w:r>
      <w:r w:rsidRPr="008054A5">
        <w:rPr>
          <w:color w:val="000000"/>
          <w:shd w:val="clear" w:color="auto" w:fill="FFFFFF"/>
        </w:rPr>
        <w:t>CO JE BREASTLIGHT?: Změna ve Vašem životě.</w:t>
      </w:r>
      <w:r w:rsidRPr="008054A5">
        <w:rPr>
          <w:rStyle w:val="apple-converted-space"/>
          <w:color w:val="000000"/>
          <w:shd w:val="clear" w:color="auto" w:fill="FFFFFF"/>
        </w:rPr>
        <w:t> </w:t>
      </w:r>
      <w:proofErr w:type="spellStart"/>
      <w:r w:rsidRPr="008054A5">
        <w:rPr>
          <w:i/>
          <w:iCs/>
          <w:color w:val="000000"/>
        </w:rPr>
        <w:t>Finest</w:t>
      </w:r>
      <w:proofErr w:type="spellEnd"/>
      <w:r w:rsidRPr="008054A5">
        <w:rPr>
          <w:rStyle w:val="apple-converted-space"/>
          <w:color w:val="000000"/>
          <w:shd w:val="clear" w:color="auto" w:fill="FFFFFF"/>
        </w:rPr>
        <w:t> </w:t>
      </w:r>
      <w:r w:rsidRPr="008054A5">
        <w:rPr>
          <w:color w:val="000000"/>
          <w:shd w:val="clear" w:color="auto" w:fill="FFFFFF"/>
        </w:rPr>
        <w:t>[online], 2015, [cit. 2015-11-14]. Dostupné z WWW:&lt;http://www.finest.cz/breastlight/co-je-breastlight&gt;.</w:t>
      </w:r>
    </w:p>
  </w:footnote>
  <w:footnote w:id="21">
    <w:p w:rsidR="003E31A4" w:rsidRPr="008054A5" w:rsidRDefault="003E31A4" w:rsidP="003E31A4">
      <w:pPr>
        <w:pStyle w:val="Textpoznpodarou"/>
      </w:pPr>
      <w:r w:rsidRPr="008054A5">
        <w:rPr>
          <w:rStyle w:val="Znakapoznpodarou"/>
        </w:rPr>
        <w:footnoteRef/>
      </w:r>
      <w:r w:rsidRPr="008054A5">
        <w:rPr>
          <w:color w:val="000000"/>
          <w:shd w:val="clear" w:color="auto" w:fill="FFFFFF"/>
        </w:rPr>
        <w:t>CO JE BREASTLIGHT?: Změna ve Vašem životě.</w:t>
      </w:r>
      <w:r w:rsidRPr="008054A5">
        <w:rPr>
          <w:rStyle w:val="apple-converted-space"/>
          <w:color w:val="000000"/>
          <w:shd w:val="clear" w:color="auto" w:fill="FFFFFF"/>
        </w:rPr>
        <w:t> </w:t>
      </w:r>
      <w:proofErr w:type="spellStart"/>
      <w:r w:rsidRPr="008054A5">
        <w:rPr>
          <w:i/>
          <w:iCs/>
          <w:color w:val="000000"/>
        </w:rPr>
        <w:t>Finest</w:t>
      </w:r>
      <w:proofErr w:type="spellEnd"/>
      <w:r w:rsidRPr="008054A5">
        <w:rPr>
          <w:rStyle w:val="apple-converted-space"/>
          <w:color w:val="000000"/>
          <w:shd w:val="clear" w:color="auto" w:fill="FFFFFF"/>
        </w:rPr>
        <w:t> </w:t>
      </w:r>
      <w:r w:rsidRPr="008054A5">
        <w:rPr>
          <w:color w:val="000000"/>
          <w:shd w:val="clear" w:color="auto" w:fill="FFFFFF"/>
        </w:rPr>
        <w:t>[online], 2015, [cit. 2015-11-14]. Dostupné z WWW:&lt;http://www.finest.cz/breastlight/co-je-breastlight&gt;.</w:t>
      </w:r>
    </w:p>
  </w:footnote>
  <w:footnote w:id="22">
    <w:p w:rsidR="003E31A4" w:rsidRPr="008054A5" w:rsidRDefault="003E31A4" w:rsidP="003E31A4">
      <w:pPr>
        <w:pStyle w:val="Textpoznpodarou"/>
      </w:pPr>
      <w:r w:rsidRPr="008054A5">
        <w:rPr>
          <w:rStyle w:val="Znakapoznpodarou"/>
        </w:rPr>
        <w:footnoteRef/>
      </w:r>
      <w:r w:rsidRPr="008054A5">
        <w:rPr>
          <w:color w:val="000000"/>
          <w:shd w:val="clear" w:color="auto" w:fill="FFFFFF"/>
        </w:rPr>
        <w:t xml:space="preserve">BREASTLIGHT PŘÍSTROJ NA SAMOVYŠETŘENÍ </w:t>
      </w:r>
      <w:proofErr w:type="gramStart"/>
      <w:r w:rsidRPr="008054A5">
        <w:rPr>
          <w:color w:val="000000"/>
          <w:shd w:val="clear" w:color="auto" w:fill="FFFFFF"/>
        </w:rPr>
        <w:t>PRSŮ..</w:t>
      </w:r>
      <w:proofErr w:type="gramEnd"/>
      <w:r w:rsidRPr="008054A5">
        <w:rPr>
          <w:rStyle w:val="apple-converted-space"/>
          <w:color w:val="000000"/>
          <w:shd w:val="clear" w:color="auto" w:fill="FFFFFF"/>
        </w:rPr>
        <w:t> </w:t>
      </w:r>
      <w:r w:rsidRPr="008054A5">
        <w:rPr>
          <w:i/>
          <w:iCs/>
          <w:color w:val="000000"/>
        </w:rPr>
        <w:t>Lékárna.</w:t>
      </w:r>
      <w:proofErr w:type="spellStart"/>
      <w:r w:rsidRPr="008054A5">
        <w:rPr>
          <w:i/>
          <w:iCs/>
          <w:color w:val="000000"/>
        </w:rPr>
        <w:t>cz</w:t>
      </w:r>
      <w:proofErr w:type="spellEnd"/>
      <w:r w:rsidRPr="008054A5">
        <w:rPr>
          <w:rStyle w:val="apple-converted-space"/>
          <w:color w:val="000000"/>
          <w:shd w:val="clear" w:color="auto" w:fill="FFFFFF"/>
        </w:rPr>
        <w:t> </w:t>
      </w:r>
      <w:r>
        <w:rPr>
          <w:color w:val="000000"/>
          <w:shd w:val="clear" w:color="auto" w:fill="FFFFFF"/>
        </w:rPr>
        <w:t xml:space="preserve">[online], 2015, [cit. </w:t>
      </w:r>
      <w:r w:rsidRPr="008054A5">
        <w:rPr>
          <w:color w:val="000000"/>
          <w:shd w:val="clear" w:color="auto" w:fill="FFFFFF"/>
        </w:rPr>
        <w:t>2015-11-14]. Dostupné z WWW: &lt;http://www.finest.cz/breastlight/co-je-breastlight&gt;.</w:t>
      </w:r>
    </w:p>
  </w:footnote>
  <w:footnote w:id="23">
    <w:p w:rsidR="003E31A4" w:rsidRPr="00233E1B" w:rsidRDefault="003E31A4" w:rsidP="003E31A4">
      <w:pPr>
        <w:autoSpaceDE w:val="0"/>
        <w:autoSpaceDN w:val="0"/>
        <w:adjustRightInd w:val="0"/>
        <w:rPr>
          <w:rFonts w:eastAsiaTheme="minorHAnsi"/>
          <w:sz w:val="18"/>
          <w:szCs w:val="18"/>
          <w:lang w:eastAsia="en-US"/>
        </w:rPr>
      </w:pPr>
      <w:r w:rsidRPr="008054A5">
        <w:rPr>
          <w:rStyle w:val="Znakapoznpodarou"/>
          <w:szCs w:val="20"/>
        </w:rPr>
        <w:footnoteRef/>
      </w:r>
      <w:r w:rsidRPr="008054A5">
        <w:rPr>
          <w:rFonts w:eastAsiaTheme="minorHAnsi"/>
          <w:sz w:val="20"/>
          <w:szCs w:val="20"/>
          <w:lang w:eastAsia="en-US"/>
        </w:rPr>
        <w:t xml:space="preserve">A CARE a.s., </w:t>
      </w:r>
      <w:proofErr w:type="spellStart"/>
      <w:r w:rsidRPr="008054A5">
        <w:rPr>
          <w:rFonts w:eastAsiaTheme="minorHAnsi"/>
          <w:i/>
          <w:iCs/>
          <w:sz w:val="20"/>
          <w:szCs w:val="20"/>
          <w:lang w:eastAsia="en-US"/>
        </w:rPr>
        <w:t>Breastlight</w:t>
      </w:r>
      <w:proofErr w:type="spellEnd"/>
      <w:r w:rsidRPr="008054A5">
        <w:rPr>
          <w:rFonts w:eastAsiaTheme="minorHAnsi"/>
          <w:i/>
          <w:iCs/>
          <w:sz w:val="20"/>
          <w:szCs w:val="20"/>
          <w:lang w:eastAsia="en-US"/>
        </w:rPr>
        <w:t xml:space="preserve"> p</w:t>
      </w:r>
      <w:r w:rsidRPr="008054A5">
        <w:rPr>
          <w:rFonts w:ascii="TimesNewRoman,Italic" w:eastAsia="TimesNewRoman,Italic" w:cs="TimesNewRoman,Italic" w:hint="eastAsia"/>
          <w:i/>
          <w:iCs/>
          <w:sz w:val="20"/>
          <w:szCs w:val="20"/>
          <w:lang w:eastAsia="en-US"/>
        </w:rPr>
        <w:t>ř</w:t>
      </w:r>
      <w:r w:rsidRPr="008054A5">
        <w:rPr>
          <w:rFonts w:eastAsiaTheme="minorHAnsi"/>
          <w:i/>
          <w:iCs/>
          <w:sz w:val="20"/>
          <w:szCs w:val="20"/>
          <w:lang w:eastAsia="en-US"/>
        </w:rPr>
        <w:t>ístroj na vyšet</w:t>
      </w:r>
      <w:r w:rsidRPr="008054A5">
        <w:rPr>
          <w:rFonts w:ascii="TimesNewRoman,Italic" w:eastAsia="TimesNewRoman,Italic" w:cs="TimesNewRoman,Italic" w:hint="eastAsia"/>
          <w:i/>
          <w:iCs/>
          <w:sz w:val="20"/>
          <w:szCs w:val="20"/>
          <w:lang w:eastAsia="en-US"/>
        </w:rPr>
        <w:t>ř</w:t>
      </w:r>
      <w:r w:rsidRPr="008054A5">
        <w:rPr>
          <w:rFonts w:eastAsiaTheme="minorHAnsi"/>
          <w:i/>
          <w:iCs/>
          <w:sz w:val="20"/>
          <w:szCs w:val="20"/>
          <w:lang w:eastAsia="en-US"/>
        </w:rPr>
        <w:t>ení prs</w:t>
      </w:r>
      <w:r w:rsidRPr="008054A5">
        <w:rPr>
          <w:rFonts w:ascii="TimesNewRoman,Italic" w:eastAsia="TimesNewRoman,Italic" w:cs="TimesNewRoman,Italic" w:hint="eastAsia"/>
          <w:i/>
          <w:iCs/>
          <w:sz w:val="20"/>
          <w:szCs w:val="20"/>
          <w:lang w:eastAsia="en-US"/>
        </w:rPr>
        <w:t>ů</w:t>
      </w:r>
      <w:r w:rsidRPr="008054A5">
        <w:rPr>
          <w:rFonts w:eastAsiaTheme="minorHAnsi"/>
          <w:sz w:val="20"/>
          <w:szCs w:val="20"/>
          <w:lang w:eastAsia="en-US"/>
        </w:rPr>
        <w:t xml:space="preserve">[online], </w:t>
      </w:r>
      <w:proofErr w:type="gramStart"/>
      <w:r w:rsidRPr="008054A5">
        <w:rPr>
          <w:rFonts w:eastAsiaTheme="minorHAnsi"/>
          <w:sz w:val="20"/>
          <w:szCs w:val="20"/>
          <w:lang w:eastAsia="en-US"/>
        </w:rPr>
        <w:t xml:space="preserve">2015,  </w:t>
      </w:r>
      <w:r w:rsidRPr="008054A5">
        <w:rPr>
          <w:color w:val="000000"/>
          <w:sz w:val="20"/>
          <w:szCs w:val="20"/>
          <w:shd w:val="clear" w:color="auto" w:fill="FFFFFF"/>
        </w:rPr>
        <w:t>[cit</w:t>
      </w:r>
      <w:proofErr w:type="gramEnd"/>
      <w:r w:rsidRPr="008054A5">
        <w:rPr>
          <w:color w:val="000000"/>
          <w:sz w:val="20"/>
          <w:szCs w:val="20"/>
          <w:shd w:val="clear" w:color="auto" w:fill="FFFFFF"/>
        </w:rPr>
        <w:t xml:space="preserve">. 2015-11 14]. </w:t>
      </w:r>
      <w:r w:rsidRPr="008054A5">
        <w:rPr>
          <w:rFonts w:eastAsiaTheme="minorHAnsi"/>
          <w:sz w:val="20"/>
          <w:szCs w:val="20"/>
          <w:lang w:eastAsia="en-US"/>
        </w:rPr>
        <w:t>&lt;http://www.breastlight.com/cz/jak-pristrojpouzivat/ o-</w:t>
      </w:r>
      <w:proofErr w:type="spellStart"/>
      <w:r w:rsidRPr="008054A5">
        <w:rPr>
          <w:rFonts w:eastAsiaTheme="minorHAnsi"/>
          <w:sz w:val="20"/>
          <w:szCs w:val="20"/>
          <w:lang w:eastAsia="en-US"/>
        </w:rPr>
        <w:t>pristroji</w:t>
      </w:r>
      <w:proofErr w:type="spellEnd"/>
      <w:r w:rsidRPr="008054A5">
        <w:rPr>
          <w:rFonts w:eastAsiaTheme="minorHAnsi"/>
          <w:sz w:val="20"/>
          <w:szCs w:val="20"/>
          <w:lang w:eastAsia="en-US"/>
        </w:rPr>
        <w:t>&gt;.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Nadpis1"/>
      <w:lvlText w:val="%1)"/>
      <w:lvlJc w:val="left"/>
      <w:pPr>
        <w:tabs>
          <w:tab w:val="num" w:pos="360"/>
        </w:tabs>
        <w:ind w:left="360" w:hanging="360"/>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360"/>
        </w:tabs>
        <w:ind w:left="360" w:hanging="360"/>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decimal"/>
      <w:lvlText w:val="%1)"/>
      <w:lvlJc w:val="left"/>
      <w:pPr>
        <w:tabs>
          <w:tab w:val="num" w:pos="360"/>
        </w:tabs>
        <w:ind w:left="360" w:hanging="360"/>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sz w:val="20"/>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Times New Roman" w:hAnsi="Times New Roman"/>
        <w:sz w:val="20"/>
      </w:rPr>
    </w:lvl>
  </w:abstractNum>
  <w:abstractNum w:abstractNumId="6">
    <w:nsid w:val="00000007"/>
    <w:multiLevelType w:val="singleLevel"/>
    <w:tmpl w:val="00000007"/>
    <w:name w:val="WW8Num7"/>
    <w:lvl w:ilvl="0">
      <w:start w:val="1"/>
      <w:numFmt w:val="bullet"/>
      <w:lvlText w:val=""/>
      <w:lvlJc w:val="left"/>
      <w:pPr>
        <w:tabs>
          <w:tab w:val="num" w:pos="1077"/>
        </w:tabs>
        <w:ind w:left="1077" w:hanging="360"/>
      </w:pPr>
      <w:rPr>
        <w:rFonts w:ascii="Symbol" w:hAnsi="Symbol" w:cs="Times New Roman"/>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sz w:val="20"/>
      </w:rPr>
    </w:lvl>
  </w:abstractNum>
  <w:abstractNum w:abstractNumId="14">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16">
    <w:nsid w:val="00000011"/>
    <w:multiLevelType w:val="multilevel"/>
    <w:tmpl w:val="00000011"/>
    <w:name w:val="WW8Num17"/>
    <w:lvl w:ilvl="0">
      <w:start w:val="2"/>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7">
    <w:nsid w:val="00000012"/>
    <w:multiLevelType w:val="multilevel"/>
    <w:tmpl w:val="00000012"/>
    <w:name w:val="WW8Num19"/>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18">
    <w:nsid w:val="00000013"/>
    <w:multiLevelType w:val="multilevel"/>
    <w:tmpl w:val="00000013"/>
    <w:name w:val="WW8Num20"/>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19">
    <w:nsid w:val="00000014"/>
    <w:multiLevelType w:val="multilevel"/>
    <w:tmpl w:val="00000014"/>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5"/>
    <w:multiLevelType w:val="multilevel"/>
    <w:tmpl w:val="00000015"/>
    <w:name w:val="WW8Num22"/>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21">
    <w:nsid w:val="00000016"/>
    <w:multiLevelType w:val="multilevel"/>
    <w:tmpl w:val="00000016"/>
    <w:name w:val="WW8Num23"/>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22">
    <w:nsid w:val="00000017"/>
    <w:multiLevelType w:val="multilevel"/>
    <w:tmpl w:val="00000017"/>
    <w:name w:val="WW8Num24"/>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23">
    <w:nsid w:val="00000018"/>
    <w:multiLevelType w:val="multilevel"/>
    <w:tmpl w:val="00000018"/>
    <w:name w:val="WW8Num25"/>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24">
    <w:nsid w:val="00000019"/>
    <w:multiLevelType w:val="singleLevel"/>
    <w:tmpl w:val="00000019"/>
    <w:name w:val="WW8Num26"/>
    <w:lvl w:ilvl="0">
      <w:start w:val="1"/>
      <w:numFmt w:val="lowerLetter"/>
      <w:lvlText w:val="%1)"/>
      <w:lvlJc w:val="left"/>
      <w:pPr>
        <w:tabs>
          <w:tab w:val="num" w:pos="720"/>
        </w:tabs>
        <w:ind w:left="720" w:hanging="360"/>
      </w:pPr>
    </w:lvl>
  </w:abstractNum>
  <w:abstractNum w:abstractNumId="25">
    <w:nsid w:val="0000001A"/>
    <w:multiLevelType w:val="singleLevel"/>
    <w:tmpl w:val="0000001A"/>
    <w:name w:val="WW8Num27"/>
    <w:lvl w:ilvl="0">
      <w:start w:val="1"/>
      <w:numFmt w:val="bullet"/>
      <w:lvlText w:val=""/>
      <w:lvlJc w:val="left"/>
      <w:pPr>
        <w:tabs>
          <w:tab w:val="num" w:pos="720"/>
        </w:tabs>
        <w:ind w:left="720" w:hanging="360"/>
      </w:pPr>
      <w:rPr>
        <w:rFonts w:ascii="Symbol" w:hAnsi="Symbol"/>
        <w:sz w:val="20"/>
      </w:rPr>
    </w:lvl>
  </w:abstractNum>
  <w:abstractNum w:abstractNumId="26">
    <w:nsid w:val="0000001B"/>
    <w:multiLevelType w:val="singleLevel"/>
    <w:tmpl w:val="0000001B"/>
    <w:name w:val="WW8Num28"/>
    <w:lvl w:ilvl="0">
      <w:start w:val="1"/>
      <w:numFmt w:val="lowerLetter"/>
      <w:lvlText w:val="%1)"/>
      <w:lvlJc w:val="left"/>
      <w:pPr>
        <w:tabs>
          <w:tab w:val="num" w:pos="720"/>
        </w:tabs>
        <w:ind w:left="720" w:hanging="360"/>
      </w:pPr>
    </w:lvl>
  </w:abstractNum>
  <w:abstractNum w:abstractNumId="27">
    <w:nsid w:val="0000001C"/>
    <w:multiLevelType w:val="singleLevel"/>
    <w:tmpl w:val="0000001C"/>
    <w:name w:val="WW8Num29"/>
    <w:lvl w:ilvl="0">
      <w:start w:val="1"/>
      <w:numFmt w:val="lowerLetter"/>
      <w:lvlText w:val="%1)"/>
      <w:lvlJc w:val="left"/>
      <w:pPr>
        <w:tabs>
          <w:tab w:val="num" w:pos="720"/>
        </w:tabs>
        <w:ind w:left="720" w:hanging="360"/>
      </w:pPr>
    </w:lvl>
  </w:abstractNum>
  <w:abstractNum w:abstractNumId="28">
    <w:nsid w:val="0000001D"/>
    <w:multiLevelType w:val="singleLevel"/>
    <w:tmpl w:val="0000001D"/>
    <w:name w:val="WW8Num30"/>
    <w:lvl w:ilvl="0">
      <w:start w:val="1"/>
      <w:numFmt w:val="lowerLetter"/>
      <w:lvlText w:val="%1)"/>
      <w:lvlJc w:val="left"/>
      <w:pPr>
        <w:tabs>
          <w:tab w:val="num" w:pos="720"/>
        </w:tabs>
        <w:ind w:left="720" w:hanging="360"/>
      </w:pPr>
    </w:lvl>
  </w:abstractNum>
  <w:abstractNum w:abstractNumId="29">
    <w:nsid w:val="0000001E"/>
    <w:multiLevelType w:val="singleLevel"/>
    <w:tmpl w:val="0000001E"/>
    <w:name w:val="WW8Num31"/>
    <w:lvl w:ilvl="0">
      <w:start w:val="1"/>
      <w:numFmt w:val="lowerLetter"/>
      <w:lvlText w:val="%1)"/>
      <w:lvlJc w:val="left"/>
      <w:pPr>
        <w:tabs>
          <w:tab w:val="num" w:pos="720"/>
        </w:tabs>
        <w:ind w:left="720" w:hanging="360"/>
      </w:pPr>
    </w:lvl>
  </w:abstractNum>
  <w:abstractNum w:abstractNumId="30">
    <w:nsid w:val="0000001F"/>
    <w:multiLevelType w:val="singleLevel"/>
    <w:tmpl w:val="0000001F"/>
    <w:name w:val="WW8Num32"/>
    <w:lvl w:ilvl="0">
      <w:start w:val="1"/>
      <w:numFmt w:val="lowerLetter"/>
      <w:lvlText w:val="%1)"/>
      <w:lvlJc w:val="left"/>
      <w:pPr>
        <w:tabs>
          <w:tab w:val="num" w:pos="720"/>
        </w:tabs>
        <w:ind w:left="720" w:hanging="360"/>
      </w:pPr>
    </w:lvl>
  </w:abstractNum>
  <w:abstractNum w:abstractNumId="31">
    <w:nsid w:val="00000020"/>
    <w:multiLevelType w:val="singleLevel"/>
    <w:tmpl w:val="00000020"/>
    <w:name w:val="WW8Num33"/>
    <w:lvl w:ilvl="0">
      <w:start w:val="1"/>
      <w:numFmt w:val="lowerLetter"/>
      <w:lvlText w:val="%1)"/>
      <w:lvlJc w:val="left"/>
      <w:pPr>
        <w:tabs>
          <w:tab w:val="num" w:pos="720"/>
        </w:tabs>
        <w:ind w:left="720" w:hanging="360"/>
      </w:pPr>
    </w:lvl>
  </w:abstractNum>
  <w:abstractNum w:abstractNumId="32">
    <w:nsid w:val="00000021"/>
    <w:multiLevelType w:val="singleLevel"/>
    <w:tmpl w:val="00000021"/>
    <w:name w:val="WW8Num34"/>
    <w:lvl w:ilvl="0">
      <w:start w:val="1"/>
      <w:numFmt w:val="lowerLetter"/>
      <w:lvlText w:val="%1)"/>
      <w:lvlJc w:val="left"/>
      <w:pPr>
        <w:tabs>
          <w:tab w:val="num" w:pos="720"/>
        </w:tabs>
        <w:ind w:left="720" w:hanging="360"/>
      </w:pPr>
    </w:lvl>
  </w:abstractNum>
  <w:abstractNum w:abstractNumId="33">
    <w:nsid w:val="00000022"/>
    <w:multiLevelType w:val="singleLevel"/>
    <w:tmpl w:val="00000022"/>
    <w:name w:val="WW8Num35"/>
    <w:lvl w:ilvl="0">
      <w:start w:val="1"/>
      <w:numFmt w:val="lowerLetter"/>
      <w:lvlText w:val="%1)"/>
      <w:lvlJc w:val="left"/>
      <w:pPr>
        <w:tabs>
          <w:tab w:val="num" w:pos="720"/>
        </w:tabs>
        <w:ind w:left="720" w:hanging="360"/>
      </w:pPr>
    </w:lvl>
  </w:abstractNum>
  <w:abstractNum w:abstractNumId="34">
    <w:nsid w:val="00000023"/>
    <w:multiLevelType w:val="singleLevel"/>
    <w:tmpl w:val="00000023"/>
    <w:name w:val="WW8Num36"/>
    <w:lvl w:ilvl="0">
      <w:start w:val="1"/>
      <w:numFmt w:val="lowerLetter"/>
      <w:lvlText w:val="%1)"/>
      <w:lvlJc w:val="left"/>
      <w:pPr>
        <w:tabs>
          <w:tab w:val="num" w:pos="720"/>
        </w:tabs>
        <w:ind w:left="720" w:hanging="360"/>
      </w:pPr>
    </w:lvl>
  </w:abstractNum>
  <w:abstractNum w:abstractNumId="35">
    <w:nsid w:val="00000024"/>
    <w:multiLevelType w:val="singleLevel"/>
    <w:tmpl w:val="00000024"/>
    <w:name w:val="WW8Num37"/>
    <w:lvl w:ilvl="0">
      <w:start w:val="1"/>
      <w:numFmt w:val="lowerLetter"/>
      <w:lvlText w:val="%1)"/>
      <w:lvlJc w:val="left"/>
      <w:pPr>
        <w:tabs>
          <w:tab w:val="num" w:pos="720"/>
        </w:tabs>
        <w:ind w:left="720" w:hanging="360"/>
      </w:pPr>
    </w:lvl>
  </w:abstractNum>
  <w:abstractNum w:abstractNumId="36">
    <w:nsid w:val="00000025"/>
    <w:multiLevelType w:val="singleLevel"/>
    <w:tmpl w:val="00000025"/>
    <w:name w:val="WW8Num38"/>
    <w:lvl w:ilvl="0">
      <w:start w:val="1"/>
      <w:numFmt w:val="lowerLetter"/>
      <w:lvlText w:val="%1)"/>
      <w:lvlJc w:val="left"/>
      <w:pPr>
        <w:tabs>
          <w:tab w:val="num" w:pos="720"/>
        </w:tabs>
        <w:ind w:left="720" w:hanging="360"/>
      </w:pPr>
    </w:lvl>
  </w:abstractNum>
  <w:abstractNum w:abstractNumId="37">
    <w:nsid w:val="00000026"/>
    <w:multiLevelType w:val="singleLevel"/>
    <w:tmpl w:val="00000026"/>
    <w:name w:val="WW8Num39"/>
    <w:lvl w:ilvl="0">
      <w:start w:val="1"/>
      <w:numFmt w:val="lowerLetter"/>
      <w:lvlText w:val="%1)"/>
      <w:lvlJc w:val="left"/>
      <w:pPr>
        <w:tabs>
          <w:tab w:val="num" w:pos="720"/>
        </w:tabs>
        <w:ind w:left="720" w:hanging="360"/>
      </w:pPr>
    </w:lvl>
  </w:abstractNum>
  <w:abstractNum w:abstractNumId="38">
    <w:nsid w:val="00000027"/>
    <w:multiLevelType w:val="singleLevel"/>
    <w:tmpl w:val="00000027"/>
    <w:name w:val="WW8Num40"/>
    <w:lvl w:ilvl="0">
      <w:start w:val="1"/>
      <w:numFmt w:val="lowerLetter"/>
      <w:lvlText w:val="%1)"/>
      <w:lvlJc w:val="left"/>
      <w:pPr>
        <w:tabs>
          <w:tab w:val="num" w:pos="720"/>
        </w:tabs>
        <w:ind w:left="720" w:hanging="360"/>
      </w:pPr>
    </w:lvl>
  </w:abstractNum>
  <w:abstractNum w:abstractNumId="39">
    <w:nsid w:val="00000028"/>
    <w:multiLevelType w:val="singleLevel"/>
    <w:tmpl w:val="00000028"/>
    <w:name w:val="WW8Num41"/>
    <w:lvl w:ilvl="0">
      <w:start w:val="1"/>
      <w:numFmt w:val="lowerLetter"/>
      <w:lvlText w:val="%1)"/>
      <w:lvlJc w:val="left"/>
      <w:pPr>
        <w:tabs>
          <w:tab w:val="num" w:pos="720"/>
        </w:tabs>
        <w:ind w:left="720" w:hanging="360"/>
      </w:pPr>
    </w:lvl>
  </w:abstractNum>
  <w:abstractNum w:abstractNumId="40">
    <w:nsid w:val="00000029"/>
    <w:multiLevelType w:val="singleLevel"/>
    <w:tmpl w:val="00000029"/>
    <w:name w:val="WW8Num42"/>
    <w:lvl w:ilvl="0">
      <w:start w:val="1"/>
      <w:numFmt w:val="lowerLetter"/>
      <w:lvlText w:val="%1)"/>
      <w:lvlJc w:val="left"/>
      <w:pPr>
        <w:tabs>
          <w:tab w:val="num" w:pos="720"/>
        </w:tabs>
        <w:ind w:left="720" w:hanging="360"/>
      </w:pPr>
    </w:lvl>
  </w:abstractNum>
  <w:abstractNum w:abstractNumId="41">
    <w:nsid w:val="0000002A"/>
    <w:multiLevelType w:val="multilevel"/>
    <w:tmpl w:val="0000002A"/>
    <w:name w:val="WW8Num43"/>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2">
    <w:nsid w:val="0000002B"/>
    <w:multiLevelType w:val="multilevel"/>
    <w:tmpl w:val="0000002B"/>
    <w:name w:val="WW8Num4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3">
    <w:nsid w:val="0000002C"/>
    <w:multiLevelType w:val="multilevel"/>
    <w:tmpl w:val="0000002C"/>
    <w:name w:val="WW8Num4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4">
    <w:nsid w:val="0000002D"/>
    <w:multiLevelType w:val="multilevel"/>
    <w:tmpl w:val="0000002D"/>
    <w:name w:val="WW8Num4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5">
    <w:nsid w:val="0000002E"/>
    <w:multiLevelType w:val="multilevel"/>
    <w:tmpl w:val="0000002E"/>
    <w:name w:val="WW8Num4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6">
    <w:nsid w:val="0000002F"/>
    <w:multiLevelType w:val="multilevel"/>
    <w:tmpl w:val="0000002F"/>
    <w:name w:val="WW8Num4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7">
    <w:nsid w:val="00000030"/>
    <w:multiLevelType w:val="singleLevel"/>
    <w:tmpl w:val="00000030"/>
    <w:name w:val="WW8Num49"/>
    <w:lvl w:ilvl="0">
      <w:start w:val="3"/>
      <w:numFmt w:val="decimal"/>
      <w:lvlText w:val="%1."/>
      <w:lvlJc w:val="left"/>
      <w:pPr>
        <w:tabs>
          <w:tab w:val="num" w:pos="0"/>
        </w:tabs>
        <w:ind w:left="720" w:hanging="360"/>
      </w:pPr>
    </w:lvl>
  </w:abstractNum>
  <w:abstractNum w:abstractNumId="48">
    <w:nsid w:val="664C37A7"/>
    <w:multiLevelType w:val="hybridMultilevel"/>
    <w:tmpl w:val="9A844652"/>
    <w:lvl w:ilvl="0" w:tplc="B4AEED30">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7C428D"/>
    <w:rsid w:val="000C2750"/>
    <w:rsid w:val="001B2CB6"/>
    <w:rsid w:val="003E31A4"/>
    <w:rsid w:val="007C428D"/>
    <w:rsid w:val="008F5424"/>
    <w:rsid w:val="00920AF5"/>
    <w:rsid w:val="00977B02"/>
    <w:rsid w:val="00B67385"/>
    <w:rsid w:val="00B67F9E"/>
    <w:rsid w:val="00C5303A"/>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C428D"/>
    <w:pPr>
      <w:suppressAutoHyphens/>
      <w:spacing w:after="0" w:line="240" w:lineRule="auto"/>
    </w:pPr>
    <w:rPr>
      <w:rFonts w:ascii="Times New Roman" w:eastAsia="Times New Roman" w:hAnsi="Times New Roman" w:cs="Times New Roman"/>
      <w:sz w:val="24"/>
      <w:szCs w:val="24"/>
      <w:lang w:eastAsia="ar-SA"/>
    </w:rPr>
  </w:style>
  <w:style w:type="paragraph" w:styleId="Nadpis1">
    <w:name w:val="heading 1"/>
    <w:basedOn w:val="Normln"/>
    <w:next w:val="Normln"/>
    <w:link w:val="Nadpis1Char"/>
    <w:qFormat/>
    <w:rsid w:val="007C428D"/>
    <w:pPr>
      <w:keepNext/>
      <w:numPr>
        <w:numId w:val="1"/>
      </w:numPr>
      <w:spacing w:before="240" w:after="60"/>
      <w:outlineLvl w:val="0"/>
    </w:pPr>
    <w:rPr>
      <w:rFonts w:ascii="Arial" w:hAnsi="Arial" w:cs="Arial"/>
      <w:b/>
      <w:bCs/>
      <w:kern w:val="1"/>
      <w:sz w:val="32"/>
      <w:szCs w:val="32"/>
    </w:rPr>
  </w:style>
  <w:style w:type="paragraph" w:styleId="Nadpis2">
    <w:name w:val="heading 2"/>
    <w:basedOn w:val="Normln"/>
    <w:next w:val="Zkladntext"/>
    <w:link w:val="Nadpis2Char"/>
    <w:qFormat/>
    <w:rsid w:val="007C428D"/>
    <w:pPr>
      <w:suppressAutoHyphens w:val="0"/>
      <w:spacing w:before="280" w:after="280"/>
      <w:outlineLvl w:val="1"/>
    </w:pPr>
    <w:rPr>
      <w:b/>
      <w:bCs/>
      <w:sz w:val="36"/>
      <w:szCs w:val="36"/>
    </w:rPr>
  </w:style>
  <w:style w:type="paragraph" w:styleId="Nadpis3">
    <w:name w:val="heading 3"/>
    <w:basedOn w:val="Normln"/>
    <w:next w:val="Normln"/>
    <w:link w:val="Nadpis3Char"/>
    <w:qFormat/>
    <w:rsid w:val="007C428D"/>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C428D"/>
    <w:rPr>
      <w:rFonts w:ascii="Arial" w:eastAsia="Times New Roman" w:hAnsi="Arial" w:cs="Arial"/>
      <w:b/>
      <w:bCs/>
      <w:kern w:val="1"/>
      <w:sz w:val="32"/>
      <w:szCs w:val="32"/>
      <w:lang w:eastAsia="ar-SA"/>
    </w:rPr>
  </w:style>
  <w:style w:type="character" w:customStyle="1" w:styleId="Nadpis2Char">
    <w:name w:val="Nadpis 2 Char"/>
    <w:basedOn w:val="Standardnpsmoodstavce"/>
    <w:link w:val="Nadpis2"/>
    <w:rsid w:val="007C428D"/>
    <w:rPr>
      <w:rFonts w:ascii="Times New Roman" w:eastAsia="Times New Roman" w:hAnsi="Times New Roman" w:cs="Times New Roman"/>
      <w:b/>
      <w:bCs/>
      <w:sz w:val="36"/>
      <w:szCs w:val="36"/>
      <w:lang w:eastAsia="ar-SA"/>
    </w:rPr>
  </w:style>
  <w:style w:type="character" w:customStyle="1" w:styleId="Nadpis3Char">
    <w:name w:val="Nadpis 3 Char"/>
    <w:basedOn w:val="Standardnpsmoodstavce"/>
    <w:link w:val="Nadpis3"/>
    <w:rsid w:val="007C428D"/>
    <w:rPr>
      <w:rFonts w:ascii="Arial" w:eastAsia="Times New Roman" w:hAnsi="Arial" w:cs="Arial"/>
      <w:b/>
      <w:bCs/>
      <w:sz w:val="26"/>
      <w:szCs w:val="26"/>
      <w:lang w:eastAsia="ar-SA"/>
    </w:rPr>
  </w:style>
  <w:style w:type="character" w:customStyle="1" w:styleId="WW8Num4z0">
    <w:name w:val="WW8Num4z0"/>
    <w:rsid w:val="007C428D"/>
    <w:rPr>
      <w:rFonts w:ascii="Symbol" w:hAnsi="Symbol"/>
      <w:sz w:val="20"/>
    </w:rPr>
  </w:style>
  <w:style w:type="character" w:customStyle="1" w:styleId="WW8Num5z0">
    <w:name w:val="WW8Num5z0"/>
    <w:rsid w:val="007C428D"/>
    <w:rPr>
      <w:rFonts w:ascii="Times New Roman" w:hAnsi="Times New Roman" w:cs="Times New Roman"/>
    </w:rPr>
  </w:style>
  <w:style w:type="character" w:customStyle="1" w:styleId="WW8Num6z0">
    <w:name w:val="WW8Num6z0"/>
    <w:rsid w:val="007C428D"/>
    <w:rPr>
      <w:rFonts w:ascii="Symbol" w:hAnsi="Symbol"/>
      <w:sz w:val="20"/>
    </w:rPr>
  </w:style>
  <w:style w:type="character" w:customStyle="1" w:styleId="WW8Num7z0">
    <w:name w:val="WW8Num7z0"/>
    <w:rsid w:val="007C428D"/>
    <w:rPr>
      <w:rFonts w:ascii="Times New Roman" w:eastAsia="Times New Roman" w:hAnsi="Times New Roman" w:cs="Times New Roman"/>
    </w:rPr>
  </w:style>
  <w:style w:type="character" w:customStyle="1" w:styleId="WW8Num8z0">
    <w:name w:val="WW8Num8z0"/>
    <w:rsid w:val="007C428D"/>
    <w:rPr>
      <w:i w:val="0"/>
    </w:rPr>
  </w:style>
  <w:style w:type="character" w:customStyle="1" w:styleId="WW8Num8z1">
    <w:name w:val="WW8Num8z1"/>
    <w:rsid w:val="007C428D"/>
    <w:rPr>
      <w:rFonts w:ascii="Courier New" w:hAnsi="Courier New"/>
      <w:sz w:val="20"/>
    </w:rPr>
  </w:style>
  <w:style w:type="character" w:customStyle="1" w:styleId="WW8Num8z2">
    <w:name w:val="WW8Num8z2"/>
    <w:rsid w:val="007C428D"/>
    <w:rPr>
      <w:rFonts w:ascii="Wingdings" w:hAnsi="Wingdings"/>
      <w:sz w:val="20"/>
    </w:rPr>
  </w:style>
  <w:style w:type="character" w:customStyle="1" w:styleId="WW8Num9z0">
    <w:name w:val="WW8Num9z0"/>
    <w:rsid w:val="007C428D"/>
    <w:rPr>
      <w:rFonts w:ascii="Symbol" w:hAnsi="Symbol"/>
    </w:rPr>
  </w:style>
  <w:style w:type="character" w:customStyle="1" w:styleId="WW8Num9z1">
    <w:name w:val="WW8Num9z1"/>
    <w:rsid w:val="007C428D"/>
    <w:rPr>
      <w:rFonts w:ascii="Courier New" w:hAnsi="Courier New" w:cs="Courier New"/>
    </w:rPr>
  </w:style>
  <w:style w:type="character" w:customStyle="1" w:styleId="WW8Num9z2">
    <w:name w:val="WW8Num9z2"/>
    <w:rsid w:val="007C428D"/>
    <w:rPr>
      <w:rFonts w:ascii="Wingdings" w:hAnsi="Wingdings"/>
    </w:rPr>
  </w:style>
  <w:style w:type="character" w:customStyle="1" w:styleId="WW8Num10z0">
    <w:name w:val="WW8Num10z0"/>
    <w:rsid w:val="007C428D"/>
    <w:rPr>
      <w:rFonts w:ascii="Symbol" w:hAnsi="Symbol"/>
      <w:sz w:val="20"/>
    </w:rPr>
  </w:style>
  <w:style w:type="character" w:customStyle="1" w:styleId="WW8Num10z1">
    <w:name w:val="WW8Num10z1"/>
    <w:rsid w:val="007C428D"/>
    <w:rPr>
      <w:rFonts w:ascii="Courier New" w:hAnsi="Courier New"/>
      <w:sz w:val="20"/>
    </w:rPr>
  </w:style>
  <w:style w:type="character" w:customStyle="1" w:styleId="WW8Num10z2">
    <w:name w:val="WW8Num10z2"/>
    <w:rsid w:val="007C428D"/>
    <w:rPr>
      <w:rFonts w:ascii="Wingdings" w:hAnsi="Wingdings"/>
      <w:sz w:val="20"/>
    </w:rPr>
  </w:style>
  <w:style w:type="character" w:customStyle="1" w:styleId="WW8Num11z0">
    <w:name w:val="WW8Num11z0"/>
    <w:rsid w:val="007C428D"/>
    <w:rPr>
      <w:rFonts w:ascii="Symbol" w:hAnsi="Symbol"/>
      <w:sz w:val="20"/>
    </w:rPr>
  </w:style>
  <w:style w:type="character" w:customStyle="1" w:styleId="WW8Num11z1">
    <w:name w:val="WW8Num11z1"/>
    <w:rsid w:val="007C428D"/>
    <w:rPr>
      <w:rFonts w:ascii="Courier New" w:hAnsi="Courier New"/>
      <w:sz w:val="20"/>
    </w:rPr>
  </w:style>
  <w:style w:type="character" w:customStyle="1" w:styleId="WW8Num11z2">
    <w:name w:val="WW8Num11z2"/>
    <w:rsid w:val="007C428D"/>
    <w:rPr>
      <w:rFonts w:ascii="Wingdings" w:hAnsi="Wingdings"/>
      <w:sz w:val="20"/>
    </w:rPr>
  </w:style>
  <w:style w:type="character" w:customStyle="1" w:styleId="WW8Num12z0">
    <w:name w:val="WW8Num12z0"/>
    <w:rsid w:val="007C428D"/>
    <w:rPr>
      <w:rFonts w:ascii="Symbol" w:hAnsi="Symbol"/>
    </w:rPr>
  </w:style>
  <w:style w:type="character" w:customStyle="1" w:styleId="WW8Num13z0">
    <w:name w:val="WW8Num13z0"/>
    <w:rsid w:val="007C428D"/>
    <w:rPr>
      <w:rFonts w:ascii="Symbol" w:hAnsi="Symbol"/>
      <w:sz w:val="20"/>
    </w:rPr>
  </w:style>
  <w:style w:type="character" w:customStyle="1" w:styleId="WW8Num14z0">
    <w:name w:val="WW8Num14z0"/>
    <w:rsid w:val="007C428D"/>
    <w:rPr>
      <w:rFonts w:ascii="Symbol" w:hAnsi="Symbol"/>
      <w:sz w:val="20"/>
    </w:rPr>
  </w:style>
  <w:style w:type="character" w:customStyle="1" w:styleId="WW8Num16z0">
    <w:name w:val="WW8Num16z0"/>
    <w:rsid w:val="007C428D"/>
    <w:rPr>
      <w:rFonts w:ascii="Symbol" w:hAnsi="Symbol"/>
    </w:rPr>
  </w:style>
  <w:style w:type="character" w:customStyle="1" w:styleId="WW8Num19z0">
    <w:name w:val="WW8Num19z0"/>
    <w:rsid w:val="007C428D"/>
    <w:rPr>
      <w:rFonts w:ascii="Symbol" w:hAnsi="Symbol"/>
    </w:rPr>
  </w:style>
  <w:style w:type="character" w:customStyle="1" w:styleId="WW8Num20z0">
    <w:name w:val="WW8Num20z0"/>
    <w:rsid w:val="007C428D"/>
    <w:rPr>
      <w:rFonts w:ascii="Symbol" w:hAnsi="Symbol"/>
      <w:sz w:val="20"/>
    </w:rPr>
  </w:style>
  <w:style w:type="character" w:customStyle="1" w:styleId="WW8Num21z0">
    <w:name w:val="WW8Num21z0"/>
    <w:rsid w:val="007C428D"/>
    <w:rPr>
      <w:rFonts w:ascii="Symbol" w:hAnsi="Symbol" w:cs="OpenSymbol"/>
    </w:rPr>
  </w:style>
  <w:style w:type="character" w:customStyle="1" w:styleId="WW8Num22z0">
    <w:name w:val="WW8Num22z0"/>
    <w:rsid w:val="007C428D"/>
    <w:rPr>
      <w:rFonts w:ascii="Symbol" w:hAnsi="Symbol"/>
      <w:sz w:val="20"/>
    </w:rPr>
  </w:style>
  <w:style w:type="character" w:customStyle="1" w:styleId="WW8Num23z0">
    <w:name w:val="WW8Num23z0"/>
    <w:rsid w:val="007C428D"/>
    <w:rPr>
      <w:rFonts w:ascii="Symbol" w:hAnsi="Symbol"/>
      <w:sz w:val="20"/>
    </w:rPr>
  </w:style>
  <w:style w:type="character" w:customStyle="1" w:styleId="WW8Num24z0">
    <w:name w:val="WW8Num24z0"/>
    <w:rsid w:val="007C428D"/>
    <w:rPr>
      <w:rFonts w:ascii="Symbol" w:hAnsi="Symbol"/>
      <w:sz w:val="20"/>
    </w:rPr>
  </w:style>
  <w:style w:type="character" w:customStyle="1" w:styleId="WW8Num25z0">
    <w:name w:val="WW8Num25z0"/>
    <w:rsid w:val="007C428D"/>
    <w:rPr>
      <w:rFonts w:ascii="Symbol" w:hAnsi="Symbol"/>
      <w:sz w:val="20"/>
    </w:rPr>
  </w:style>
  <w:style w:type="character" w:customStyle="1" w:styleId="WW8Num27z0">
    <w:name w:val="WW8Num27z0"/>
    <w:rsid w:val="007C428D"/>
    <w:rPr>
      <w:rFonts w:ascii="Symbol" w:hAnsi="Symbol"/>
      <w:sz w:val="20"/>
    </w:rPr>
  </w:style>
  <w:style w:type="character" w:customStyle="1" w:styleId="WW8Num44z0">
    <w:name w:val="WW8Num44z0"/>
    <w:rsid w:val="007C428D"/>
    <w:rPr>
      <w:rFonts w:ascii="Symbol" w:hAnsi="Symbol" w:cs="OpenSymbol"/>
    </w:rPr>
  </w:style>
  <w:style w:type="character" w:customStyle="1" w:styleId="WW8Num45z0">
    <w:name w:val="WW8Num45z0"/>
    <w:rsid w:val="007C428D"/>
    <w:rPr>
      <w:rFonts w:ascii="Symbol" w:hAnsi="Symbol" w:cs="OpenSymbol"/>
    </w:rPr>
  </w:style>
  <w:style w:type="character" w:customStyle="1" w:styleId="WW8Num46z0">
    <w:name w:val="WW8Num46z0"/>
    <w:rsid w:val="007C428D"/>
    <w:rPr>
      <w:rFonts w:ascii="Symbol" w:hAnsi="Symbol" w:cs="OpenSymbol"/>
    </w:rPr>
  </w:style>
  <w:style w:type="character" w:customStyle="1" w:styleId="WW8Num47z0">
    <w:name w:val="WW8Num47z0"/>
    <w:rsid w:val="007C428D"/>
    <w:rPr>
      <w:rFonts w:ascii="Symbol" w:hAnsi="Symbol" w:cs="OpenSymbol"/>
    </w:rPr>
  </w:style>
  <w:style w:type="character" w:customStyle="1" w:styleId="WW8Num48z0">
    <w:name w:val="WW8Num48z0"/>
    <w:rsid w:val="007C428D"/>
    <w:rPr>
      <w:rFonts w:ascii="Symbol" w:hAnsi="Symbol" w:cs="OpenSymbol"/>
    </w:rPr>
  </w:style>
  <w:style w:type="character" w:customStyle="1" w:styleId="Standardnpsmoodstavce9">
    <w:name w:val="Standardní písmo odstavce9"/>
    <w:rsid w:val="007C428D"/>
  </w:style>
  <w:style w:type="character" w:customStyle="1" w:styleId="Absatz-Standardschriftart">
    <w:name w:val="Absatz-Standardschriftart"/>
    <w:rsid w:val="007C428D"/>
  </w:style>
  <w:style w:type="character" w:customStyle="1" w:styleId="WW8Num3z0">
    <w:name w:val="WW8Num3z0"/>
    <w:rsid w:val="007C428D"/>
    <w:rPr>
      <w:rFonts w:ascii="Symbol" w:hAnsi="Symbol"/>
      <w:sz w:val="20"/>
    </w:rPr>
  </w:style>
  <w:style w:type="character" w:customStyle="1" w:styleId="WW8Num7z1">
    <w:name w:val="WW8Num7z1"/>
    <w:rsid w:val="007C428D"/>
    <w:rPr>
      <w:rFonts w:ascii="Courier New" w:hAnsi="Courier New"/>
    </w:rPr>
  </w:style>
  <w:style w:type="character" w:customStyle="1" w:styleId="WW8Num7z2">
    <w:name w:val="WW8Num7z2"/>
    <w:rsid w:val="007C428D"/>
    <w:rPr>
      <w:rFonts w:ascii="Wingdings" w:hAnsi="Wingdings"/>
    </w:rPr>
  </w:style>
  <w:style w:type="character" w:customStyle="1" w:styleId="WW8Num15z0">
    <w:name w:val="WW8Num15z0"/>
    <w:rsid w:val="007C428D"/>
    <w:rPr>
      <w:rFonts w:ascii="Symbol" w:hAnsi="Symbol"/>
      <w:sz w:val="20"/>
    </w:rPr>
  </w:style>
  <w:style w:type="character" w:customStyle="1" w:styleId="WW8Num18z0">
    <w:name w:val="WW8Num18z0"/>
    <w:rsid w:val="007C428D"/>
    <w:rPr>
      <w:rFonts w:ascii="Symbol" w:hAnsi="Symbol"/>
      <w:sz w:val="20"/>
    </w:rPr>
  </w:style>
  <w:style w:type="character" w:customStyle="1" w:styleId="WW8Num26z0">
    <w:name w:val="WW8Num26z0"/>
    <w:rsid w:val="007C428D"/>
    <w:rPr>
      <w:rFonts w:ascii="Symbol" w:hAnsi="Symbol"/>
      <w:sz w:val="20"/>
    </w:rPr>
  </w:style>
  <w:style w:type="character" w:customStyle="1" w:styleId="WW8Num43z0">
    <w:name w:val="WW8Num43z0"/>
    <w:rsid w:val="007C428D"/>
    <w:rPr>
      <w:rFonts w:ascii="Symbol" w:hAnsi="Symbol" w:cs="OpenSymbol"/>
    </w:rPr>
  </w:style>
  <w:style w:type="character" w:customStyle="1" w:styleId="WW-Absatz-Standardschriftart">
    <w:name w:val="WW-Absatz-Standardschriftart"/>
    <w:rsid w:val="007C428D"/>
  </w:style>
  <w:style w:type="character" w:customStyle="1" w:styleId="WW-Absatz-Standardschriftart1">
    <w:name w:val="WW-Absatz-Standardschriftart1"/>
    <w:rsid w:val="007C428D"/>
  </w:style>
  <w:style w:type="character" w:customStyle="1" w:styleId="WW8Num2z0">
    <w:name w:val="WW8Num2z0"/>
    <w:rsid w:val="007C428D"/>
    <w:rPr>
      <w:rFonts w:ascii="Symbol" w:hAnsi="Symbol"/>
    </w:rPr>
  </w:style>
  <w:style w:type="character" w:customStyle="1" w:styleId="WW8Num6z1">
    <w:name w:val="WW8Num6z1"/>
    <w:rsid w:val="007C428D"/>
    <w:rPr>
      <w:rFonts w:ascii="Courier New" w:hAnsi="Courier New"/>
      <w:sz w:val="20"/>
    </w:rPr>
  </w:style>
  <w:style w:type="character" w:customStyle="1" w:styleId="WW8Num6z2">
    <w:name w:val="WW8Num6z2"/>
    <w:rsid w:val="007C428D"/>
    <w:rPr>
      <w:rFonts w:ascii="Wingdings" w:hAnsi="Wingdings"/>
      <w:sz w:val="20"/>
    </w:rPr>
  </w:style>
  <w:style w:type="character" w:customStyle="1" w:styleId="WW8Num17z0">
    <w:name w:val="WW8Num17z0"/>
    <w:rsid w:val="007C428D"/>
    <w:rPr>
      <w:rFonts w:ascii="Symbol" w:hAnsi="Symbol"/>
      <w:sz w:val="20"/>
    </w:rPr>
  </w:style>
  <w:style w:type="character" w:customStyle="1" w:styleId="WW8Num42z0">
    <w:name w:val="WW8Num42z0"/>
    <w:rsid w:val="007C428D"/>
    <w:rPr>
      <w:rFonts w:ascii="Symbol" w:hAnsi="Symbol" w:cs="OpenSymbol"/>
    </w:rPr>
  </w:style>
  <w:style w:type="character" w:customStyle="1" w:styleId="WW-Absatz-Standardschriftart11">
    <w:name w:val="WW-Absatz-Standardschriftart11"/>
    <w:rsid w:val="007C428D"/>
  </w:style>
  <w:style w:type="character" w:customStyle="1" w:styleId="WW-Absatz-Standardschriftart111">
    <w:name w:val="WW-Absatz-Standardschriftart111"/>
    <w:rsid w:val="007C428D"/>
  </w:style>
  <w:style w:type="character" w:customStyle="1" w:styleId="WW-Absatz-Standardschriftart1111">
    <w:name w:val="WW-Absatz-Standardschriftart1111"/>
    <w:rsid w:val="007C428D"/>
  </w:style>
  <w:style w:type="character" w:customStyle="1" w:styleId="WW-Absatz-Standardschriftart11111">
    <w:name w:val="WW-Absatz-Standardschriftart11111"/>
    <w:rsid w:val="007C428D"/>
  </w:style>
  <w:style w:type="character" w:customStyle="1" w:styleId="WW-Absatz-Standardschriftart111111">
    <w:name w:val="WW-Absatz-Standardschriftart111111"/>
    <w:rsid w:val="007C428D"/>
  </w:style>
  <w:style w:type="character" w:customStyle="1" w:styleId="Standardnpsmoodstavce8">
    <w:name w:val="Standardní písmo odstavce8"/>
    <w:rsid w:val="007C428D"/>
  </w:style>
  <w:style w:type="character" w:customStyle="1" w:styleId="WW-Absatz-Standardschriftart1111111">
    <w:name w:val="WW-Absatz-Standardschriftart1111111"/>
    <w:rsid w:val="007C428D"/>
  </w:style>
  <w:style w:type="character" w:customStyle="1" w:styleId="WW-Absatz-Standardschriftart11111111">
    <w:name w:val="WW-Absatz-Standardschriftart11111111"/>
    <w:rsid w:val="007C428D"/>
  </w:style>
  <w:style w:type="character" w:customStyle="1" w:styleId="WW8Num26z1">
    <w:name w:val="WW8Num26z1"/>
    <w:rsid w:val="007C428D"/>
    <w:rPr>
      <w:rFonts w:ascii="Courier New" w:hAnsi="Courier New"/>
      <w:sz w:val="20"/>
    </w:rPr>
  </w:style>
  <w:style w:type="character" w:customStyle="1" w:styleId="WW8Num26z2">
    <w:name w:val="WW8Num26z2"/>
    <w:rsid w:val="007C428D"/>
    <w:rPr>
      <w:rFonts w:ascii="Wingdings" w:hAnsi="Wingdings"/>
      <w:sz w:val="20"/>
    </w:rPr>
  </w:style>
  <w:style w:type="character" w:customStyle="1" w:styleId="Standardnpsmoodstavce7">
    <w:name w:val="Standardní písmo odstavce7"/>
    <w:rsid w:val="007C428D"/>
  </w:style>
  <w:style w:type="character" w:customStyle="1" w:styleId="WW-Absatz-Standardschriftart111111111">
    <w:name w:val="WW-Absatz-Standardschriftart111111111"/>
    <w:rsid w:val="007C428D"/>
  </w:style>
  <w:style w:type="character" w:customStyle="1" w:styleId="WW-Absatz-Standardschriftart1111111111">
    <w:name w:val="WW-Absatz-Standardschriftart1111111111"/>
    <w:rsid w:val="007C428D"/>
  </w:style>
  <w:style w:type="character" w:customStyle="1" w:styleId="WW-Absatz-Standardschriftart11111111111">
    <w:name w:val="WW-Absatz-Standardschriftart11111111111"/>
    <w:rsid w:val="007C428D"/>
  </w:style>
  <w:style w:type="character" w:customStyle="1" w:styleId="WW8Num15z1">
    <w:name w:val="WW8Num15z1"/>
    <w:rsid w:val="007C428D"/>
    <w:rPr>
      <w:rFonts w:ascii="Courier New" w:hAnsi="Courier New"/>
      <w:sz w:val="20"/>
    </w:rPr>
  </w:style>
  <w:style w:type="character" w:customStyle="1" w:styleId="WW8Num15z2">
    <w:name w:val="WW8Num15z2"/>
    <w:rsid w:val="007C428D"/>
    <w:rPr>
      <w:rFonts w:ascii="Wingdings" w:hAnsi="Wingdings"/>
      <w:sz w:val="20"/>
    </w:rPr>
  </w:style>
  <w:style w:type="character" w:customStyle="1" w:styleId="WW8Num16z1">
    <w:name w:val="WW8Num16z1"/>
    <w:rsid w:val="007C428D"/>
    <w:rPr>
      <w:rFonts w:ascii="Courier New" w:hAnsi="Courier New"/>
      <w:sz w:val="20"/>
    </w:rPr>
  </w:style>
  <w:style w:type="character" w:customStyle="1" w:styleId="WW8Num16z2">
    <w:name w:val="WW8Num16z2"/>
    <w:rsid w:val="007C428D"/>
    <w:rPr>
      <w:rFonts w:ascii="Wingdings" w:hAnsi="Wingdings"/>
      <w:sz w:val="20"/>
    </w:rPr>
  </w:style>
  <w:style w:type="character" w:customStyle="1" w:styleId="WW8Num17z1">
    <w:name w:val="WW8Num17z1"/>
    <w:rsid w:val="007C428D"/>
    <w:rPr>
      <w:rFonts w:ascii="Courier New" w:hAnsi="Courier New"/>
      <w:sz w:val="20"/>
    </w:rPr>
  </w:style>
  <w:style w:type="character" w:customStyle="1" w:styleId="WW8Num17z2">
    <w:name w:val="WW8Num17z2"/>
    <w:rsid w:val="007C428D"/>
    <w:rPr>
      <w:rFonts w:ascii="Wingdings" w:hAnsi="Wingdings"/>
      <w:sz w:val="20"/>
    </w:rPr>
  </w:style>
  <w:style w:type="character" w:customStyle="1" w:styleId="WW8Num20z1">
    <w:name w:val="WW8Num20z1"/>
    <w:rsid w:val="007C428D"/>
    <w:rPr>
      <w:rFonts w:ascii="Courier New" w:hAnsi="Courier New"/>
      <w:sz w:val="20"/>
    </w:rPr>
  </w:style>
  <w:style w:type="character" w:customStyle="1" w:styleId="WW8Num20z2">
    <w:name w:val="WW8Num20z2"/>
    <w:rsid w:val="007C428D"/>
    <w:rPr>
      <w:rFonts w:ascii="Wingdings" w:hAnsi="Wingdings"/>
      <w:sz w:val="20"/>
    </w:rPr>
  </w:style>
  <w:style w:type="character" w:customStyle="1" w:styleId="Standardnpsmoodstavce6">
    <w:name w:val="Standardní písmo odstavce6"/>
    <w:rsid w:val="007C428D"/>
  </w:style>
  <w:style w:type="character" w:customStyle="1" w:styleId="WW8Num13z1">
    <w:name w:val="WW8Num13z1"/>
    <w:rsid w:val="007C428D"/>
    <w:rPr>
      <w:rFonts w:ascii="Courier New" w:hAnsi="Courier New"/>
      <w:sz w:val="20"/>
    </w:rPr>
  </w:style>
  <w:style w:type="character" w:customStyle="1" w:styleId="WW8Num13z2">
    <w:name w:val="WW8Num13z2"/>
    <w:rsid w:val="007C428D"/>
    <w:rPr>
      <w:rFonts w:ascii="Wingdings" w:hAnsi="Wingdings"/>
      <w:sz w:val="20"/>
    </w:rPr>
  </w:style>
  <w:style w:type="character" w:customStyle="1" w:styleId="WW8Num14z1">
    <w:name w:val="WW8Num14z1"/>
    <w:rsid w:val="007C428D"/>
    <w:rPr>
      <w:rFonts w:ascii="Courier New" w:hAnsi="Courier New"/>
      <w:sz w:val="20"/>
    </w:rPr>
  </w:style>
  <w:style w:type="character" w:customStyle="1" w:styleId="WW8Num14z2">
    <w:name w:val="WW8Num14z2"/>
    <w:rsid w:val="007C428D"/>
    <w:rPr>
      <w:rFonts w:ascii="Wingdings" w:hAnsi="Wingdings"/>
      <w:sz w:val="20"/>
    </w:rPr>
  </w:style>
  <w:style w:type="character" w:customStyle="1" w:styleId="Standardnpsmoodstavce5">
    <w:name w:val="Standardní písmo odstavce5"/>
    <w:rsid w:val="007C428D"/>
  </w:style>
  <w:style w:type="character" w:customStyle="1" w:styleId="WW-Absatz-Standardschriftart111111111111">
    <w:name w:val="WW-Absatz-Standardschriftart111111111111"/>
    <w:rsid w:val="007C428D"/>
  </w:style>
  <w:style w:type="character" w:customStyle="1" w:styleId="WW8Num18z1">
    <w:name w:val="WW8Num18z1"/>
    <w:rsid w:val="007C428D"/>
    <w:rPr>
      <w:rFonts w:ascii="Courier New" w:hAnsi="Courier New"/>
      <w:sz w:val="20"/>
    </w:rPr>
  </w:style>
  <w:style w:type="character" w:customStyle="1" w:styleId="WW8Num18z2">
    <w:name w:val="WW8Num18z2"/>
    <w:rsid w:val="007C428D"/>
    <w:rPr>
      <w:rFonts w:ascii="Wingdings" w:hAnsi="Wingdings"/>
      <w:sz w:val="20"/>
    </w:rPr>
  </w:style>
  <w:style w:type="character" w:customStyle="1" w:styleId="WW8Num19z1">
    <w:name w:val="WW8Num19z1"/>
    <w:rsid w:val="007C428D"/>
    <w:rPr>
      <w:rFonts w:ascii="Courier New" w:hAnsi="Courier New" w:cs="Courier New"/>
    </w:rPr>
  </w:style>
  <w:style w:type="character" w:customStyle="1" w:styleId="WW8Num19z2">
    <w:name w:val="WW8Num19z2"/>
    <w:rsid w:val="007C428D"/>
    <w:rPr>
      <w:rFonts w:ascii="Wingdings" w:hAnsi="Wingdings"/>
    </w:rPr>
  </w:style>
  <w:style w:type="character" w:customStyle="1" w:styleId="Standardnpsmoodstavce4">
    <w:name w:val="Standardní písmo odstavce4"/>
    <w:rsid w:val="007C428D"/>
  </w:style>
  <w:style w:type="character" w:customStyle="1" w:styleId="WW8Num12z1">
    <w:name w:val="WW8Num12z1"/>
    <w:rsid w:val="007C428D"/>
    <w:rPr>
      <w:rFonts w:ascii="Courier New" w:hAnsi="Courier New" w:cs="Courier New"/>
    </w:rPr>
  </w:style>
  <w:style w:type="character" w:customStyle="1" w:styleId="WW8Num12z2">
    <w:name w:val="WW8Num12z2"/>
    <w:rsid w:val="007C428D"/>
    <w:rPr>
      <w:rFonts w:ascii="Wingdings" w:hAnsi="Wingdings"/>
    </w:rPr>
  </w:style>
  <w:style w:type="character" w:customStyle="1" w:styleId="WW8Num22z1">
    <w:name w:val="WW8Num22z1"/>
    <w:rsid w:val="007C428D"/>
    <w:rPr>
      <w:rFonts w:ascii="Courier New" w:hAnsi="Courier New"/>
      <w:sz w:val="20"/>
    </w:rPr>
  </w:style>
  <w:style w:type="character" w:customStyle="1" w:styleId="WW8Num22z2">
    <w:name w:val="WW8Num22z2"/>
    <w:rsid w:val="007C428D"/>
    <w:rPr>
      <w:rFonts w:ascii="Wingdings" w:hAnsi="Wingdings"/>
      <w:sz w:val="20"/>
    </w:rPr>
  </w:style>
  <w:style w:type="character" w:customStyle="1" w:styleId="WW8Num23z1">
    <w:name w:val="WW8Num23z1"/>
    <w:rsid w:val="007C428D"/>
    <w:rPr>
      <w:rFonts w:ascii="Courier New" w:hAnsi="Courier New"/>
      <w:sz w:val="20"/>
    </w:rPr>
  </w:style>
  <w:style w:type="character" w:customStyle="1" w:styleId="WW8Num23z2">
    <w:name w:val="WW8Num23z2"/>
    <w:rsid w:val="007C428D"/>
    <w:rPr>
      <w:rFonts w:ascii="Wingdings" w:hAnsi="Wingdings"/>
      <w:sz w:val="20"/>
    </w:rPr>
  </w:style>
  <w:style w:type="character" w:customStyle="1" w:styleId="WW8Num24z1">
    <w:name w:val="WW8Num24z1"/>
    <w:rsid w:val="007C428D"/>
    <w:rPr>
      <w:rFonts w:ascii="Courier New" w:hAnsi="Courier New"/>
      <w:sz w:val="20"/>
    </w:rPr>
  </w:style>
  <w:style w:type="character" w:customStyle="1" w:styleId="WW8Num24z2">
    <w:name w:val="WW8Num24z2"/>
    <w:rsid w:val="007C428D"/>
    <w:rPr>
      <w:rFonts w:ascii="Wingdings" w:hAnsi="Wingdings"/>
      <w:sz w:val="20"/>
    </w:rPr>
  </w:style>
  <w:style w:type="character" w:customStyle="1" w:styleId="Standardnpsmoodstavce3">
    <w:name w:val="Standardní písmo odstavce3"/>
    <w:rsid w:val="007C428D"/>
  </w:style>
  <w:style w:type="character" w:customStyle="1" w:styleId="WW-Absatz-Standardschriftart1111111111111">
    <w:name w:val="WW-Absatz-Standardschriftart1111111111111"/>
    <w:rsid w:val="007C428D"/>
  </w:style>
  <w:style w:type="character" w:customStyle="1" w:styleId="Standardnpsmoodstavce2">
    <w:name w:val="Standardní písmo odstavce2"/>
    <w:rsid w:val="007C428D"/>
  </w:style>
  <w:style w:type="character" w:customStyle="1" w:styleId="WW8Num4z1">
    <w:name w:val="WW8Num4z1"/>
    <w:rsid w:val="007C428D"/>
    <w:rPr>
      <w:rFonts w:ascii="Courier New" w:hAnsi="Courier New"/>
      <w:sz w:val="20"/>
    </w:rPr>
  </w:style>
  <w:style w:type="character" w:customStyle="1" w:styleId="WW8Num4z2">
    <w:name w:val="WW8Num4z2"/>
    <w:rsid w:val="007C428D"/>
    <w:rPr>
      <w:rFonts w:ascii="Wingdings" w:hAnsi="Wingdings"/>
      <w:sz w:val="20"/>
    </w:rPr>
  </w:style>
  <w:style w:type="character" w:customStyle="1" w:styleId="WW8Num7z3">
    <w:name w:val="WW8Num7z3"/>
    <w:rsid w:val="007C428D"/>
    <w:rPr>
      <w:rFonts w:ascii="Symbol" w:hAnsi="Symbol"/>
    </w:rPr>
  </w:style>
  <w:style w:type="character" w:customStyle="1" w:styleId="Standardnpsmoodstavce1">
    <w:name w:val="Standardní písmo odstavce1"/>
    <w:rsid w:val="007C428D"/>
  </w:style>
  <w:style w:type="character" w:customStyle="1" w:styleId="WW8Num1z0">
    <w:name w:val="WW8Num1z0"/>
    <w:rsid w:val="007C428D"/>
    <w:rPr>
      <w:rFonts w:ascii="Symbol" w:hAnsi="Symbol"/>
    </w:rPr>
  </w:style>
  <w:style w:type="character" w:customStyle="1" w:styleId="WW8Num1z1">
    <w:name w:val="WW8Num1z1"/>
    <w:rsid w:val="007C428D"/>
    <w:rPr>
      <w:rFonts w:ascii="Courier New" w:hAnsi="Courier New"/>
    </w:rPr>
  </w:style>
  <w:style w:type="character" w:customStyle="1" w:styleId="WW8Num1z2">
    <w:name w:val="WW8Num1z2"/>
    <w:rsid w:val="007C428D"/>
    <w:rPr>
      <w:rFonts w:ascii="Wingdings" w:hAnsi="Wingdings"/>
    </w:rPr>
  </w:style>
  <w:style w:type="character" w:customStyle="1" w:styleId="WW-Standardnpsmoodstavce">
    <w:name w:val="WW-Standardní písmo odstavce"/>
    <w:rsid w:val="007C428D"/>
  </w:style>
  <w:style w:type="character" w:styleId="Hypertextovodkaz">
    <w:name w:val="Hyperlink"/>
    <w:rsid w:val="007C428D"/>
    <w:rPr>
      <w:color w:val="0000FF"/>
      <w:u w:val="single"/>
    </w:rPr>
  </w:style>
  <w:style w:type="character" w:styleId="Zvraznn">
    <w:name w:val="Emphasis"/>
    <w:qFormat/>
    <w:rsid w:val="007C428D"/>
    <w:rPr>
      <w:i/>
      <w:iCs/>
    </w:rPr>
  </w:style>
  <w:style w:type="character" w:customStyle="1" w:styleId="Nadpis1CharCharChar">
    <w:name w:val="Nadpis 1 Char Char Char"/>
    <w:rsid w:val="007C428D"/>
    <w:rPr>
      <w:rFonts w:ascii="Arial" w:hAnsi="Arial" w:cs="Arial"/>
      <w:b/>
      <w:bCs/>
      <w:kern w:val="1"/>
      <w:sz w:val="32"/>
      <w:szCs w:val="32"/>
      <w:lang w:val="cs-CZ" w:eastAsia="ar-SA" w:bidi="ar-SA"/>
    </w:rPr>
  </w:style>
  <w:style w:type="character" w:styleId="Sledovanodkaz">
    <w:name w:val="FollowedHyperlink"/>
    <w:rsid w:val="007C428D"/>
    <w:rPr>
      <w:color w:val="800080"/>
      <w:u w:val="single"/>
    </w:rPr>
  </w:style>
  <w:style w:type="character" w:customStyle="1" w:styleId="Symbolyproslovn">
    <w:name w:val="Symboly pro číslování"/>
    <w:rsid w:val="007C428D"/>
  </w:style>
  <w:style w:type="character" w:styleId="Siln">
    <w:name w:val="Strong"/>
    <w:qFormat/>
    <w:rsid w:val="007C428D"/>
    <w:rPr>
      <w:b/>
      <w:bCs/>
    </w:rPr>
  </w:style>
  <w:style w:type="character" w:customStyle="1" w:styleId="tocnumber">
    <w:name w:val="tocnumber"/>
    <w:basedOn w:val="Standardnpsmoodstavce3"/>
    <w:rsid w:val="007C428D"/>
  </w:style>
  <w:style w:type="character" w:customStyle="1" w:styleId="toctext">
    <w:name w:val="toctext"/>
    <w:basedOn w:val="Standardnpsmoodstavce3"/>
    <w:rsid w:val="007C428D"/>
  </w:style>
  <w:style w:type="character" w:customStyle="1" w:styleId="mw-headline">
    <w:name w:val="mw-headline"/>
    <w:basedOn w:val="Standardnpsmoodstavce4"/>
    <w:rsid w:val="007C428D"/>
  </w:style>
  <w:style w:type="character" w:customStyle="1" w:styleId="editsection">
    <w:name w:val="editsection"/>
    <w:basedOn w:val="Standardnpsmoodstavce4"/>
    <w:rsid w:val="007C428D"/>
  </w:style>
  <w:style w:type="character" w:customStyle="1" w:styleId="Odrky">
    <w:name w:val="Odrážky"/>
    <w:rsid w:val="007C428D"/>
    <w:rPr>
      <w:rFonts w:ascii="OpenSymbol" w:eastAsia="OpenSymbol" w:hAnsi="OpenSymbol" w:cs="OpenSymbol"/>
    </w:rPr>
  </w:style>
  <w:style w:type="character" w:customStyle="1" w:styleId="Tituleknezahrnutdoobsahu">
    <w:name w:val="Titulek nezahrnutý do obsahu"/>
    <w:rsid w:val="007C428D"/>
    <w:rPr>
      <w:rFonts w:ascii="Arial" w:hAnsi="Arial" w:cs="Arial"/>
      <w:b/>
      <w:bCs w:val="0"/>
      <w:sz w:val="28"/>
      <w:szCs w:val="28"/>
    </w:rPr>
  </w:style>
  <w:style w:type="character" w:customStyle="1" w:styleId="Znakypropoznmkupodarou">
    <w:name w:val="Znaky pro poznámku pod čarou"/>
    <w:rsid w:val="007C428D"/>
    <w:rPr>
      <w:vertAlign w:val="superscript"/>
    </w:rPr>
  </w:style>
  <w:style w:type="character" w:customStyle="1" w:styleId="Znakapoznpodarou1">
    <w:name w:val="Značka pozn. pod čarou1"/>
    <w:rsid w:val="007C428D"/>
    <w:rPr>
      <w:vertAlign w:val="superscript"/>
    </w:rPr>
  </w:style>
  <w:style w:type="character" w:customStyle="1" w:styleId="hledanasurovina">
    <w:name w:val="hledana_surovina"/>
    <w:basedOn w:val="Standardnpsmoodstavce8"/>
    <w:rsid w:val="007C428D"/>
  </w:style>
  <w:style w:type="character" w:styleId="slodku">
    <w:name w:val="line number"/>
    <w:rsid w:val="007C428D"/>
  </w:style>
  <w:style w:type="character" w:styleId="slostrnky">
    <w:name w:val="page number"/>
    <w:basedOn w:val="Standardnpsmoodstavce9"/>
    <w:rsid w:val="007C428D"/>
  </w:style>
  <w:style w:type="character" w:customStyle="1" w:styleId="ZhlavChar">
    <w:name w:val="Záhlaví Char"/>
    <w:rsid w:val="007C428D"/>
    <w:rPr>
      <w:sz w:val="24"/>
      <w:szCs w:val="24"/>
    </w:rPr>
  </w:style>
  <w:style w:type="character" w:customStyle="1" w:styleId="ZpatChar">
    <w:name w:val="Zápatí Char"/>
    <w:rsid w:val="007C428D"/>
    <w:rPr>
      <w:sz w:val="24"/>
      <w:szCs w:val="24"/>
    </w:rPr>
  </w:style>
  <w:style w:type="paragraph" w:customStyle="1" w:styleId="Nadpis">
    <w:name w:val="Nadpis"/>
    <w:basedOn w:val="Normln"/>
    <w:next w:val="Zkladntext"/>
    <w:rsid w:val="007C428D"/>
    <w:pPr>
      <w:keepNext/>
      <w:spacing w:before="240" w:after="120"/>
    </w:pPr>
    <w:rPr>
      <w:rFonts w:ascii="Arial" w:eastAsia="SimSun" w:hAnsi="Arial" w:cs="Tahoma"/>
      <w:sz w:val="28"/>
      <w:szCs w:val="28"/>
    </w:rPr>
  </w:style>
  <w:style w:type="paragraph" w:styleId="Zkladntext">
    <w:name w:val="Body Text"/>
    <w:basedOn w:val="Normln"/>
    <w:link w:val="ZkladntextChar"/>
    <w:rsid w:val="007C428D"/>
    <w:pPr>
      <w:jc w:val="both"/>
    </w:pPr>
  </w:style>
  <w:style w:type="character" w:customStyle="1" w:styleId="ZkladntextChar">
    <w:name w:val="Základní text Char"/>
    <w:basedOn w:val="Standardnpsmoodstavce"/>
    <w:link w:val="Zkladntext"/>
    <w:rsid w:val="007C428D"/>
    <w:rPr>
      <w:rFonts w:ascii="Times New Roman" w:eastAsia="Times New Roman" w:hAnsi="Times New Roman" w:cs="Times New Roman"/>
      <w:sz w:val="24"/>
      <w:szCs w:val="24"/>
      <w:lang w:eastAsia="ar-SA"/>
    </w:rPr>
  </w:style>
  <w:style w:type="paragraph" w:styleId="Seznam">
    <w:name w:val="List"/>
    <w:basedOn w:val="Zkladntext"/>
    <w:rsid w:val="007C428D"/>
    <w:rPr>
      <w:rFonts w:cs="Tahoma"/>
    </w:rPr>
  </w:style>
  <w:style w:type="paragraph" w:customStyle="1" w:styleId="Popisek">
    <w:name w:val="Popisek"/>
    <w:basedOn w:val="Normln"/>
    <w:rsid w:val="007C428D"/>
    <w:pPr>
      <w:suppressLineNumbers/>
      <w:spacing w:before="120" w:after="120"/>
    </w:pPr>
    <w:rPr>
      <w:rFonts w:cs="Tahoma"/>
      <w:i/>
      <w:iCs/>
    </w:rPr>
  </w:style>
  <w:style w:type="paragraph" w:customStyle="1" w:styleId="Rejstk">
    <w:name w:val="Rejstřík"/>
    <w:basedOn w:val="Normln"/>
    <w:rsid w:val="007C428D"/>
    <w:pPr>
      <w:suppressLineNumbers/>
    </w:pPr>
    <w:rPr>
      <w:rFonts w:cs="Tahoma"/>
    </w:rPr>
  </w:style>
  <w:style w:type="paragraph" w:customStyle="1" w:styleId="NormlnsWWW">
    <w:name w:val="Normální (síť WWW)"/>
    <w:basedOn w:val="Normln"/>
    <w:rsid w:val="007C428D"/>
    <w:pPr>
      <w:spacing w:after="120"/>
    </w:pPr>
  </w:style>
  <w:style w:type="paragraph" w:customStyle="1" w:styleId="Zkladntext21">
    <w:name w:val="Základní text 21"/>
    <w:basedOn w:val="Normln"/>
    <w:rsid w:val="007C428D"/>
    <w:pPr>
      <w:spacing w:line="360" w:lineRule="auto"/>
    </w:pPr>
    <w:rPr>
      <w:i/>
      <w:iCs/>
      <w:color w:val="000000"/>
      <w:szCs w:val="17"/>
    </w:rPr>
  </w:style>
  <w:style w:type="paragraph" w:customStyle="1" w:styleId="Obsahtabulky">
    <w:name w:val="Obsah tabulky"/>
    <w:basedOn w:val="Normln"/>
    <w:rsid w:val="007C428D"/>
    <w:pPr>
      <w:suppressLineNumbers/>
    </w:pPr>
  </w:style>
  <w:style w:type="paragraph" w:customStyle="1" w:styleId="Nadpistabulky">
    <w:name w:val="Nadpis tabulky"/>
    <w:basedOn w:val="Obsahtabulky"/>
    <w:rsid w:val="007C428D"/>
    <w:pPr>
      <w:jc w:val="center"/>
    </w:pPr>
    <w:rPr>
      <w:b/>
      <w:bCs/>
    </w:rPr>
  </w:style>
  <w:style w:type="paragraph" w:styleId="Normlnweb">
    <w:name w:val="Normal (Web)"/>
    <w:basedOn w:val="Normln"/>
    <w:rsid w:val="007C428D"/>
    <w:pPr>
      <w:suppressAutoHyphens w:val="0"/>
      <w:spacing w:before="280" w:after="280"/>
    </w:pPr>
  </w:style>
  <w:style w:type="paragraph" w:customStyle="1" w:styleId="TextodstavecRVPZV11bZarovnatdoblokuPrvndek1cmPed6bCharChar">
    <w:name w:val="Text odstavec_RVPZV 11 b. Zarovnat do bloku První řádek:  1 cm Před:  6 b. Char Char"/>
    <w:basedOn w:val="Normln"/>
    <w:rsid w:val="007C428D"/>
    <w:pPr>
      <w:spacing w:before="120"/>
      <w:ind w:firstLine="567"/>
      <w:jc w:val="both"/>
    </w:pPr>
    <w:rPr>
      <w:sz w:val="22"/>
      <w:szCs w:val="22"/>
    </w:rPr>
  </w:style>
  <w:style w:type="paragraph" w:customStyle="1" w:styleId="Obsahseznamu">
    <w:name w:val="Obsah seznamu"/>
    <w:basedOn w:val="Normln"/>
    <w:rsid w:val="007C428D"/>
    <w:pPr>
      <w:ind w:left="567"/>
    </w:pPr>
  </w:style>
  <w:style w:type="paragraph" w:customStyle="1" w:styleId="Seznamnadpis">
    <w:name w:val="Seznam nadpisů"/>
    <w:basedOn w:val="Normln"/>
    <w:next w:val="Obsahseznamu"/>
    <w:rsid w:val="007C428D"/>
  </w:style>
  <w:style w:type="paragraph" w:customStyle="1" w:styleId="Default">
    <w:name w:val="Default"/>
    <w:basedOn w:val="Normln"/>
    <w:rsid w:val="007C428D"/>
    <w:pPr>
      <w:autoSpaceDE w:val="0"/>
    </w:pPr>
    <w:rPr>
      <w:color w:val="000000"/>
      <w:lang w:eastAsia="hi-IN" w:bidi="hi-IN"/>
    </w:rPr>
  </w:style>
  <w:style w:type="paragraph" w:styleId="Textpoznpodarou">
    <w:name w:val="footnote text"/>
    <w:basedOn w:val="Normln"/>
    <w:link w:val="TextpoznpodarouChar"/>
    <w:uiPriority w:val="99"/>
    <w:rsid w:val="007C428D"/>
    <w:pPr>
      <w:suppressLineNumbers/>
      <w:ind w:left="283" w:hanging="283"/>
    </w:pPr>
    <w:rPr>
      <w:sz w:val="20"/>
      <w:szCs w:val="20"/>
    </w:rPr>
  </w:style>
  <w:style w:type="character" w:customStyle="1" w:styleId="TextpoznpodarouChar">
    <w:name w:val="Text pozn. pod čarou Char"/>
    <w:basedOn w:val="Standardnpsmoodstavce"/>
    <w:link w:val="Textpoznpodarou"/>
    <w:uiPriority w:val="99"/>
    <w:rsid w:val="007C428D"/>
    <w:rPr>
      <w:rFonts w:ascii="Times New Roman" w:eastAsia="Times New Roman" w:hAnsi="Times New Roman" w:cs="Times New Roman"/>
      <w:sz w:val="20"/>
      <w:szCs w:val="20"/>
      <w:lang w:eastAsia="ar-SA"/>
    </w:rPr>
  </w:style>
  <w:style w:type="paragraph" w:customStyle="1" w:styleId="Normlnweb1">
    <w:name w:val="Normální (web)1"/>
    <w:rsid w:val="007C428D"/>
    <w:pPr>
      <w:widowControl w:val="0"/>
      <w:suppressAutoHyphens/>
      <w:spacing w:before="100" w:after="119" w:line="100" w:lineRule="atLeast"/>
    </w:pPr>
    <w:rPr>
      <w:rFonts w:ascii="Times New Roman" w:eastAsia="Arial" w:hAnsi="Times New Roman" w:cs="Times New Roman"/>
      <w:kern w:val="1"/>
      <w:sz w:val="24"/>
      <w:szCs w:val="24"/>
      <w:lang w:eastAsia="ar-SA"/>
    </w:rPr>
  </w:style>
  <w:style w:type="paragraph" w:customStyle="1" w:styleId="receptpolozky">
    <w:name w:val="recept_polozky"/>
    <w:basedOn w:val="Normln"/>
    <w:rsid w:val="007C428D"/>
    <w:pPr>
      <w:spacing w:before="280" w:after="280"/>
    </w:pPr>
  </w:style>
  <w:style w:type="paragraph" w:customStyle="1" w:styleId="Obsahrmce">
    <w:name w:val="Obsah rámce"/>
    <w:basedOn w:val="Zkladntext"/>
    <w:rsid w:val="007C428D"/>
  </w:style>
  <w:style w:type="paragraph" w:customStyle="1" w:styleId="Rozloendokumentu1">
    <w:name w:val="Rozložení dokumentu1"/>
    <w:basedOn w:val="Normln"/>
    <w:rsid w:val="007C428D"/>
    <w:pPr>
      <w:shd w:val="clear" w:color="auto" w:fill="000080"/>
    </w:pPr>
    <w:rPr>
      <w:rFonts w:ascii="Tahoma" w:hAnsi="Tahoma" w:cs="Tahoma"/>
      <w:sz w:val="20"/>
      <w:szCs w:val="20"/>
    </w:rPr>
  </w:style>
  <w:style w:type="paragraph" w:styleId="Zpat">
    <w:name w:val="footer"/>
    <w:basedOn w:val="Normln"/>
    <w:link w:val="ZpatChar1"/>
    <w:rsid w:val="007C428D"/>
    <w:pPr>
      <w:tabs>
        <w:tab w:val="center" w:pos="4536"/>
        <w:tab w:val="right" w:pos="9072"/>
      </w:tabs>
    </w:pPr>
  </w:style>
  <w:style w:type="character" w:customStyle="1" w:styleId="ZpatChar1">
    <w:name w:val="Zápatí Char1"/>
    <w:basedOn w:val="Standardnpsmoodstavce"/>
    <w:link w:val="Zpat"/>
    <w:rsid w:val="007C428D"/>
    <w:rPr>
      <w:rFonts w:ascii="Times New Roman" w:eastAsia="Times New Roman" w:hAnsi="Times New Roman" w:cs="Times New Roman"/>
      <w:sz w:val="24"/>
      <w:szCs w:val="24"/>
      <w:lang w:eastAsia="ar-SA"/>
    </w:rPr>
  </w:style>
  <w:style w:type="paragraph" w:styleId="Zhlav">
    <w:name w:val="header"/>
    <w:basedOn w:val="Normln"/>
    <w:link w:val="ZhlavChar1"/>
    <w:rsid w:val="007C428D"/>
    <w:pPr>
      <w:tabs>
        <w:tab w:val="center" w:pos="4536"/>
        <w:tab w:val="right" w:pos="9072"/>
      </w:tabs>
    </w:pPr>
  </w:style>
  <w:style w:type="character" w:customStyle="1" w:styleId="ZhlavChar1">
    <w:name w:val="Záhlaví Char1"/>
    <w:basedOn w:val="Standardnpsmoodstavce"/>
    <w:link w:val="Zhlav"/>
    <w:rsid w:val="007C428D"/>
    <w:rPr>
      <w:rFonts w:ascii="Times New Roman" w:eastAsia="Times New Roman" w:hAnsi="Times New Roman" w:cs="Times New Roman"/>
      <w:sz w:val="24"/>
      <w:szCs w:val="24"/>
      <w:lang w:eastAsia="ar-SA"/>
    </w:rPr>
  </w:style>
  <w:style w:type="paragraph" w:styleId="Textbubliny">
    <w:name w:val="Balloon Text"/>
    <w:basedOn w:val="Normln"/>
    <w:link w:val="TextbublinyChar"/>
    <w:uiPriority w:val="99"/>
    <w:semiHidden/>
    <w:unhideWhenUsed/>
    <w:rsid w:val="007C428D"/>
    <w:rPr>
      <w:rFonts w:ascii="Tahoma" w:hAnsi="Tahoma" w:cs="Tahoma"/>
      <w:sz w:val="16"/>
      <w:szCs w:val="16"/>
    </w:rPr>
  </w:style>
  <w:style w:type="character" w:customStyle="1" w:styleId="TextbublinyChar">
    <w:name w:val="Text bubliny Char"/>
    <w:basedOn w:val="Standardnpsmoodstavce"/>
    <w:link w:val="Textbubliny"/>
    <w:uiPriority w:val="99"/>
    <w:semiHidden/>
    <w:rsid w:val="007C428D"/>
    <w:rPr>
      <w:rFonts w:ascii="Tahoma" w:eastAsia="Times New Roman" w:hAnsi="Tahoma" w:cs="Tahoma"/>
      <w:sz w:val="16"/>
      <w:szCs w:val="16"/>
      <w:lang w:eastAsia="ar-SA"/>
    </w:rPr>
  </w:style>
  <w:style w:type="character" w:customStyle="1" w:styleId="apple-converted-space">
    <w:name w:val="apple-converted-space"/>
    <w:basedOn w:val="Standardnpsmoodstavce"/>
    <w:rsid w:val="003E31A4"/>
  </w:style>
  <w:style w:type="character" w:styleId="Znakapoznpodarou">
    <w:name w:val="footnote reference"/>
    <w:basedOn w:val="Standardnpsmoodstavce"/>
    <w:uiPriority w:val="99"/>
    <w:semiHidden/>
    <w:unhideWhenUsed/>
    <w:rsid w:val="003E31A4"/>
    <w:rPr>
      <w:vertAlign w:val="superscript"/>
    </w:rPr>
  </w:style>
  <w:style w:type="paragraph" w:styleId="Odstavecseseznamem">
    <w:name w:val="List Paragraph"/>
    <w:basedOn w:val="Normln"/>
    <w:uiPriority w:val="34"/>
    <w:qFormat/>
    <w:rsid w:val="003E31A4"/>
    <w:pPr>
      <w:suppressAutoHyphens w:val="0"/>
      <w:spacing w:line="360" w:lineRule="auto"/>
      <w:ind w:left="720"/>
      <w:contextualSpacing/>
      <w:jc w:val="both"/>
    </w:pPr>
    <w:rPr>
      <w:lang w:eastAsia="cs-CZ"/>
    </w:rPr>
  </w:style>
  <w:style w:type="paragraph" w:styleId="Titulek">
    <w:name w:val="caption"/>
    <w:basedOn w:val="Normln"/>
    <w:next w:val="Normln"/>
    <w:uiPriority w:val="35"/>
    <w:unhideWhenUsed/>
    <w:qFormat/>
    <w:rsid w:val="003E31A4"/>
    <w:pPr>
      <w:suppressAutoHyphens w:val="0"/>
      <w:spacing w:after="200"/>
      <w:jc w:val="both"/>
    </w:pPr>
    <w:rPr>
      <w:b/>
      <w:bCs/>
      <w:color w:val="4F81BD" w:themeColor="accent1"/>
      <w:sz w:val="18"/>
      <w:szCs w:val="18"/>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C428D"/>
    <w:pPr>
      <w:suppressAutoHyphens/>
      <w:spacing w:after="0" w:line="240" w:lineRule="auto"/>
    </w:pPr>
    <w:rPr>
      <w:rFonts w:ascii="Times New Roman" w:eastAsia="Times New Roman" w:hAnsi="Times New Roman" w:cs="Times New Roman"/>
      <w:sz w:val="24"/>
      <w:szCs w:val="24"/>
      <w:lang w:eastAsia="ar-SA"/>
    </w:rPr>
  </w:style>
  <w:style w:type="paragraph" w:styleId="Nadpis1">
    <w:name w:val="heading 1"/>
    <w:basedOn w:val="Normln"/>
    <w:next w:val="Normln"/>
    <w:link w:val="Nadpis1Char"/>
    <w:qFormat/>
    <w:rsid w:val="007C428D"/>
    <w:pPr>
      <w:keepNext/>
      <w:numPr>
        <w:numId w:val="1"/>
      </w:numPr>
      <w:spacing w:before="240" w:after="60"/>
      <w:outlineLvl w:val="0"/>
    </w:pPr>
    <w:rPr>
      <w:rFonts w:ascii="Arial" w:hAnsi="Arial" w:cs="Arial"/>
      <w:b/>
      <w:bCs/>
      <w:kern w:val="1"/>
      <w:sz w:val="32"/>
      <w:szCs w:val="32"/>
    </w:rPr>
  </w:style>
  <w:style w:type="paragraph" w:styleId="Nadpis2">
    <w:name w:val="heading 2"/>
    <w:basedOn w:val="Normln"/>
    <w:next w:val="Zkladntext"/>
    <w:link w:val="Nadpis2Char"/>
    <w:qFormat/>
    <w:rsid w:val="007C428D"/>
    <w:pPr>
      <w:suppressAutoHyphens w:val="0"/>
      <w:spacing w:before="280" w:after="280"/>
      <w:outlineLvl w:val="1"/>
    </w:pPr>
    <w:rPr>
      <w:b/>
      <w:bCs/>
      <w:sz w:val="36"/>
      <w:szCs w:val="36"/>
    </w:rPr>
  </w:style>
  <w:style w:type="paragraph" w:styleId="Nadpis3">
    <w:name w:val="heading 3"/>
    <w:basedOn w:val="Normln"/>
    <w:next w:val="Normln"/>
    <w:link w:val="Nadpis3Char"/>
    <w:qFormat/>
    <w:rsid w:val="007C428D"/>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C428D"/>
    <w:rPr>
      <w:rFonts w:ascii="Arial" w:eastAsia="Times New Roman" w:hAnsi="Arial" w:cs="Arial"/>
      <w:b/>
      <w:bCs/>
      <w:kern w:val="1"/>
      <w:sz w:val="32"/>
      <w:szCs w:val="32"/>
      <w:lang w:eastAsia="ar-SA"/>
    </w:rPr>
  </w:style>
  <w:style w:type="character" w:customStyle="1" w:styleId="Nadpis2Char">
    <w:name w:val="Nadpis 2 Char"/>
    <w:basedOn w:val="Standardnpsmoodstavce"/>
    <w:link w:val="Nadpis2"/>
    <w:rsid w:val="007C428D"/>
    <w:rPr>
      <w:rFonts w:ascii="Times New Roman" w:eastAsia="Times New Roman" w:hAnsi="Times New Roman" w:cs="Times New Roman"/>
      <w:b/>
      <w:bCs/>
      <w:sz w:val="36"/>
      <w:szCs w:val="36"/>
      <w:lang w:eastAsia="ar-SA"/>
    </w:rPr>
  </w:style>
  <w:style w:type="character" w:customStyle="1" w:styleId="Nadpis3Char">
    <w:name w:val="Nadpis 3 Char"/>
    <w:basedOn w:val="Standardnpsmoodstavce"/>
    <w:link w:val="Nadpis3"/>
    <w:rsid w:val="007C428D"/>
    <w:rPr>
      <w:rFonts w:ascii="Arial" w:eastAsia="Times New Roman" w:hAnsi="Arial" w:cs="Arial"/>
      <w:b/>
      <w:bCs/>
      <w:sz w:val="26"/>
      <w:szCs w:val="26"/>
      <w:lang w:eastAsia="ar-SA"/>
    </w:rPr>
  </w:style>
  <w:style w:type="character" w:customStyle="1" w:styleId="WW8Num4z0">
    <w:name w:val="WW8Num4z0"/>
    <w:rsid w:val="007C428D"/>
    <w:rPr>
      <w:rFonts w:ascii="Symbol" w:hAnsi="Symbol"/>
      <w:sz w:val="20"/>
    </w:rPr>
  </w:style>
  <w:style w:type="character" w:customStyle="1" w:styleId="WW8Num5z0">
    <w:name w:val="WW8Num5z0"/>
    <w:rsid w:val="007C428D"/>
    <w:rPr>
      <w:rFonts w:ascii="Times New Roman" w:hAnsi="Times New Roman" w:cs="Times New Roman"/>
    </w:rPr>
  </w:style>
  <w:style w:type="character" w:customStyle="1" w:styleId="WW8Num6z0">
    <w:name w:val="WW8Num6z0"/>
    <w:rsid w:val="007C428D"/>
    <w:rPr>
      <w:rFonts w:ascii="Symbol" w:hAnsi="Symbol"/>
      <w:sz w:val="20"/>
    </w:rPr>
  </w:style>
  <w:style w:type="character" w:customStyle="1" w:styleId="WW8Num7z0">
    <w:name w:val="WW8Num7z0"/>
    <w:rsid w:val="007C428D"/>
    <w:rPr>
      <w:rFonts w:ascii="Times New Roman" w:eastAsia="Times New Roman" w:hAnsi="Times New Roman" w:cs="Times New Roman"/>
    </w:rPr>
  </w:style>
  <w:style w:type="character" w:customStyle="1" w:styleId="WW8Num8z0">
    <w:name w:val="WW8Num8z0"/>
    <w:rsid w:val="007C428D"/>
    <w:rPr>
      <w:i w:val="0"/>
    </w:rPr>
  </w:style>
  <w:style w:type="character" w:customStyle="1" w:styleId="WW8Num8z1">
    <w:name w:val="WW8Num8z1"/>
    <w:rsid w:val="007C428D"/>
    <w:rPr>
      <w:rFonts w:ascii="Courier New" w:hAnsi="Courier New"/>
      <w:sz w:val="20"/>
    </w:rPr>
  </w:style>
  <w:style w:type="character" w:customStyle="1" w:styleId="WW8Num8z2">
    <w:name w:val="WW8Num8z2"/>
    <w:rsid w:val="007C428D"/>
    <w:rPr>
      <w:rFonts w:ascii="Wingdings" w:hAnsi="Wingdings"/>
      <w:sz w:val="20"/>
    </w:rPr>
  </w:style>
  <w:style w:type="character" w:customStyle="1" w:styleId="WW8Num9z0">
    <w:name w:val="WW8Num9z0"/>
    <w:rsid w:val="007C428D"/>
    <w:rPr>
      <w:rFonts w:ascii="Symbol" w:hAnsi="Symbol"/>
    </w:rPr>
  </w:style>
  <w:style w:type="character" w:customStyle="1" w:styleId="WW8Num9z1">
    <w:name w:val="WW8Num9z1"/>
    <w:rsid w:val="007C428D"/>
    <w:rPr>
      <w:rFonts w:ascii="Courier New" w:hAnsi="Courier New" w:cs="Courier New"/>
    </w:rPr>
  </w:style>
  <w:style w:type="character" w:customStyle="1" w:styleId="WW8Num9z2">
    <w:name w:val="WW8Num9z2"/>
    <w:rsid w:val="007C428D"/>
    <w:rPr>
      <w:rFonts w:ascii="Wingdings" w:hAnsi="Wingdings"/>
    </w:rPr>
  </w:style>
  <w:style w:type="character" w:customStyle="1" w:styleId="WW8Num10z0">
    <w:name w:val="WW8Num10z0"/>
    <w:rsid w:val="007C428D"/>
    <w:rPr>
      <w:rFonts w:ascii="Symbol" w:hAnsi="Symbol"/>
      <w:sz w:val="20"/>
    </w:rPr>
  </w:style>
  <w:style w:type="character" w:customStyle="1" w:styleId="WW8Num10z1">
    <w:name w:val="WW8Num10z1"/>
    <w:rsid w:val="007C428D"/>
    <w:rPr>
      <w:rFonts w:ascii="Courier New" w:hAnsi="Courier New"/>
      <w:sz w:val="20"/>
    </w:rPr>
  </w:style>
  <w:style w:type="character" w:customStyle="1" w:styleId="WW8Num10z2">
    <w:name w:val="WW8Num10z2"/>
    <w:rsid w:val="007C428D"/>
    <w:rPr>
      <w:rFonts w:ascii="Wingdings" w:hAnsi="Wingdings"/>
      <w:sz w:val="20"/>
    </w:rPr>
  </w:style>
  <w:style w:type="character" w:customStyle="1" w:styleId="WW8Num11z0">
    <w:name w:val="WW8Num11z0"/>
    <w:rsid w:val="007C428D"/>
    <w:rPr>
      <w:rFonts w:ascii="Symbol" w:hAnsi="Symbol"/>
      <w:sz w:val="20"/>
    </w:rPr>
  </w:style>
  <w:style w:type="character" w:customStyle="1" w:styleId="WW8Num11z1">
    <w:name w:val="WW8Num11z1"/>
    <w:rsid w:val="007C428D"/>
    <w:rPr>
      <w:rFonts w:ascii="Courier New" w:hAnsi="Courier New"/>
      <w:sz w:val="20"/>
    </w:rPr>
  </w:style>
  <w:style w:type="character" w:customStyle="1" w:styleId="WW8Num11z2">
    <w:name w:val="WW8Num11z2"/>
    <w:rsid w:val="007C428D"/>
    <w:rPr>
      <w:rFonts w:ascii="Wingdings" w:hAnsi="Wingdings"/>
      <w:sz w:val="20"/>
    </w:rPr>
  </w:style>
  <w:style w:type="character" w:customStyle="1" w:styleId="WW8Num12z0">
    <w:name w:val="WW8Num12z0"/>
    <w:rsid w:val="007C428D"/>
    <w:rPr>
      <w:rFonts w:ascii="Symbol" w:hAnsi="Symbol"/>
    </w:rPr>
  </w:style>
  <w:style w:type="character" w:customStyle="1" w:styleId="WW8Num13z0">
    <w:name w:val="WW8Num13z0"/>
    <w:rsid w:val="007C428D"/>
    <w:rPr>
      <w:rFonts w:ascii="Symbol" w:hAnsi="Symbol"/>
      <w:sz w:val="20"/>
    </w:rPr>
  </w:style>
  <w:style w:type="character" w:customStyle="1" w:styleId="WW8Num14z0">
    <w:name w:val="WW8Num14z0"/>
    <w:rsid w:val="007C428D"/>
    <w:rPr>
      <w:rFonts w:ascii="Symbol" w:hAnsi="Symbol"/>
      <w:sz w:val="20"/>
    </w:rPr>
  </w:style>
  <w:style w:type="character" w:customStyle="1" w:styleId="WW8Num16z0">
    <w:name w:val="WW8Num16z0"/>
    <w:rsid w:val="007C428D"/>
    <w:rPr>
      <w:rFonts w:ascii="Symbol" w:hAnsi="Symbol"/>
    </w:rPr>
  </w:style>
  <w:style w:type="character" w:customStyle="1" w:styleId="WW8Num19z0">
    <w:name w:val="WW8Num19z0"/>
    <w:rsid w:val="007C428D"/>
    <w:rPr>
      <w:rFonts w:ascii="Symbol" w:hAnsi="Symbol"/>
    </w:rPr>
  </w:style>
  <w:style w:type="character" w:customStyle="1" w:styleId="WW8Num20z0">
    <w:name w:val="WW8Num20z0"/>
    <w:rsid w:val="007C428D"/>
    <w:rPr>
      <w:rFonts w:ascii="Symbol" w:hAnsi="Symbol"/>
      <w:sz w:val="20"/>
    </w:rPr>
  </w:style>
  <w:style w:type="character" w:customStyle="1" w:styleId="WW8Num21z0">
    <w:name w:val="WW8Num21z0"/>
    <w:rsid w:val="007C428D"/>
    <w:rPr>
      <w:rFonts w:ascii="Symbol" w:hAnsi="Symbol" w:cs="OpenSymbol"/>
    </w:rPr>
  </w:style>
  <w:style w:type="character" w:customStyle="1" w:styleId="WW8Num22z0">
    <w:name w:val="WW8Num22z0"/>
    <w:rsid w:val="007C428D"/>
    <w:rPr>
      <w:rFonts w:ascii="Symbol" w:hAnsi="Symbol"/>
      <w:sz w:val="20"/>
    </w:rPr>
  </w:style>
  <w:style w:type="character" w:customStyle="1" w:styleId="WW8Num23z0">
    <w:name w:val="WW8Num23z0"/>
    <w:rsid w:val="007C428D"/>
    <w:rPr>
      <w:rFonts w:ascii="Symbol" w:hAnsi="Symbol"/>
      <w:sz w:val="20"/>
    </w:rPr>
  </w:style>
  <w:style w:type="character" w:customStyle="1" w:styleId="WW8Num24z0">
    <w:name w:val="WW8Num24z0"/>
    <w:rsid w:val="007C428D"/>
    <w:rPr>
      <w:rFonts w:ascii="Symbol" w:hAnsi="Symbol"/>
      <w:sz w:val="20"/>
    </w:rPr>
  </w:style>
  <w:style w:type="character" w:customStyle="1" w:styleId="WW8Num25z0">
    <w:name w:val="WW8Num25z0"/>
    <w:rsid w:val="007C428D"/>
    <w:rPr>
      <w:rFonts w:ascii="Symbol" w:hAnsi="Symbol"/>
      <w:sz w:val="20"/>
    </w:rPr>
  </w:style>
  <w:style w:type="character" w:customStyle="1" w:styleId="WW8Num27z0">
    <w:name w:val="WW8Num27z0"/>
    <w:rsid w:val="007C428D"/>
    <w:rPr>
      <w:rFonts w:ascii="Symbol" w:hAnsi="Symbol"/>
      <w:sz w:val="20"/>
    </w:rPr>
  </w:style>
  <w:style w:type="character" w:customStyle="1" w:styleId="WW8Num44z0">
    <w:name w:val="WW8Num44z0"/>
    <w:rsid w:val="007C428D"/>
    <w:rPr>
      <w:rFonts w:ascii="Symbol" w:hAnsi="Symbol" w:cs="OpenSymbol"/>
    </w:rPr>
  </w:style>
  <w:style w:type="character" w:customStyle="1" w:styleId="WW8Num45z0">
    <w:name w:val="WW8Num45z0"/>
    <w:rsid w:val="007C428D"/>
    <w:rPr>
      <w:rFonts w:ascii="Symbol" w:hAnsi="Symbol" w:cs="OpenSymbol"/>
    </w:rPr>
  </w:style>
  <w:style w:type="character" w:customStyle="1" w:styleId="WW8Num46z0">
    <w:name w:val="WW8Num46z0"/>
    <w:rsid w:val="007C428D"/>
    <w:rPr>
      <w:rFonts w:ascii="Symbol" w:hAnsi="Symbol" w:cs="OpenSymbol"/>
    </w:rPr>
  </w:style>
  <w:style w:type="character" w:customStyle="1" w:styleId="WW8Num47z0">
    <w:name w:val="WW8Num47z0"/>
    <w:rsid w:val="007C428D"/>
    <w:rPr>
      <w:rFonts w:ascii="Symbol" w:hAnsi="Symbol" w:cs="OpenSymbol"/>
    </w:rPr>
  </w:style>
  <w:style w:type="character" w:customStyle="1" w:styleId="WW8Num48z0">
    <w:name w:val="WW8Num48z0"/>
    <w:rsid w:val="007C428D"/>
    <w:rPr>
      <w:rFonts w:ascii="Symbol" w:hAnsi="Symbol" w:cs="OpenSymbol"/>
    </w:rPr>
  </w:style>
  <w:style w:type="character" w:customStyle="1" w:styleId="Standardnpsmoodstavce9">
    <w:name w:val="Standardní písmo odstavce9"/>
    <w:rsid w:val="007C428D"/>
  </w:style>
  <w:style w:type="character" w:customStyle="1" w:styleId="Absatz-Standardschriftart">
    <w:name w:val="Absatz-Standardschriftart"/>
    <w:rsid w:val="007C428D"/>
  </w:style>
  <w:style w:type="character" w:customStyle="1" w:styleId="WW8Num3z0">
    <w:name w:val="WW8Num3z0"/>
    <w:rsid w:val="007C428D"/>
    <w:rPr>
      <w:rFonts w:ascii="Symbol" w:hAnsi="Symbol"/>
      <w:sz w:val="20"/>
    </w:rPr>
  </w:style>
  <w:style w:type="character" w:customStyle="1" w:styleId="WW8Num7z1">
    <w:name w:val="WW8Num7z1"/>
    <w:rsid w:val="007C428D"/>
    <w:rPr>
      <w:rFonts w:ascii="Courier New" w:hAnsi="Courier New"/>
    </w:rPr>
  </w:style>
  <w:style w:type="character" w:customStyle="1" w:styleId="WW8Num7z2">
    <w:name w:val="WW8Num7z2"/>
    <w:rsid w:val="007C428D"/>
    <w:rPr>
      <w:rFonts w:ascii="Wingdings" w:hAnsi="Wingdings"/>
    </w:rPr>
  </w:style>
  <w:style w:type="character" w:customStyle="1" w:styleId="WW8Num15z0">
    <w:name w:val="WW8Num15z0"/>
    <w:rsid w:val="007C428D"/>
    <w:rPr>
      <w:rFonts w:ascii="Symbol" w:hAnsi="Symbol"/>
      <w:sz w:val="20"/>
    </w:rPr>
  </w:style>
  <w:style w:type="character" w:customStyle="1" w:styleId="WW8Num18z0">
    <w:name w:val="WW8Num18z0"/>
    <w:rsid w:val="007C428D"/>
    <w:rPr>
      <w:rFonts w:ascii="Symbol" w:hAnsi="Symbol"/>
      <w:sz w:val="20"/>
    </w:rPr>
  </w:style>
  <w:style w:type="character" w:customStyle="1" w:styleId="WW8Num26z0">
    <w:name w:val="WW8Num26z0"/>
    <w:rsid w:val="007C428D"/>
    <w:rPr>
      <w:rFonts w:ascii="Symbol" w:hAnsi="Symbol"/>
      <w:sz w:val="20"/>
    </w:rPr>
  </w:style>
  <w:style w:type="character" w:customStyle="1" w:styleId="WW8Num43z0">
    <w:name w:val="WW8Num43z0"/>
    <w:rsid w:val="007C428D"/>
    <w:rPr>
      <w:rFonts w:ascii="Symbol" w:hAnsi="Symbol" w:cs="OpenSymbol"/>
    </w:rPr>
  </w:style>
  <w:style w:type="character" w:customStyle="1" w:styleId="WW-Absatz-Standardschriftart">
    <w:name w:val="WW-Absatz-Standardschriftart"/>
    <w:rsid w:val="007C428D"/>
  </w:style>
  <w:style w:type="character" w:customStyle="1" w:styleId="WW-Absatz-Standardschriftart1">
    <w:name w:val="WW-Absatz-Standardschriftart1"/>
    <w:rsid w:val="007C428D"/>
  </w:style>
  <w:style w:type="character" w:customStyle="1" w:styleId="WW8Num2z0">
    <w:name w:val="WW8Num2z0"/>
    <w:rsid w:val="007C428D"/>
    <w:rPr>
      <w:rFonts w:ascii="Symbol" w:hAnsi="Symbol"/>
    </w:rPr>
  </w:style>
  <w:style w:type="character" w:customStyle="1" w:styleId="WW8Num6z1">
    <w:name w:val="WW8Num6z1"/>
    <w:rsid w:val="007C428D"/>
    <w:rPr>
      <w:rFonts w:ascii="Courier New" w:hAnsi="Courier New"/>
      <w:sz w:val="20"/>
    </w:rPr>
  </w:style>
  <w:style w:type="character" w:customStyle="1" w:styleId="WW8Num6z2">
    <w:name w:val="WW8Num6z2"/>
    <w:rsid w:val="007C428D"/>
    <w:rPr>
      <w:rFonts w:ascii="Wingdings" w:hAnsi="Wingdings"/>
      <w:sz w:val="20"/>
    </w:rPr>
  </w:style>
  <w:style w:type="character" w:customStyle="1" w:styleId="WW8Num17z0">
    <w:name w:val="WW8Num17z0"/>
    <w:rsid w:val="007C428D"/>
    <w:rPr>
      <w:rFonts w:ascii="Symbol" w:hAnsi="Symbol"/>
      <w:sz w:val="20"/>
    </w:rPr>
  </w:style>
  <w:style w:type="character" w:customStyle="1" w:styleId="WW8Num42z0">
    <w:name w:val="WW8Num42z0"/>
    <w:rsid w:val="007C428D"/>
    <w:rPr>
      <w:rFonts w:ascii="Symbol" w:hAnsi="Symbol" w:cs="OpenSymbol"/>
    </w:rPr>
  </w:style>
  <w:style w:type="character" w:customStyle="1" w:styleId="WW-Absatz-Standardschriftart11">
    <w:name w:val="WW-Absatz-Standardschriftart11"/>
    <w:rsid w:val="007C428D"/>
  </w:style>
  <w:style w:type="character" w:customStyle="1" w:styleId="WW-Absatz-Standardschriftart111">
    <w:name w:val="WW-Absatz-Standardschriftart111"/>
    <w:rsid w:val="007C428D"/>
  </w:style>
  <w:style w:type="character" w:customStyle="1" w:styleId="WW-Absatz-Standardschriftart1111">
    <w:name w:val="WW-Absatz-Standardschriftart1111"/>
    <w:rsid w:val="007C428D"/>
  </w:style>
  <w:style w:type="character" w:customStyle="1" w:styleId="WW-Absatz-Standardschriftart11111">
    <w:name w:val="WW-Absatz-Standardschriftart11111"/>
    <w:rsid w:val="007C428D"/>
  </w:style>
  <w:style w:type="character" w:customStyle="1" w:styleId="WW-Absatz-Standardschriftart111111">
    <w:name w:val="WW-Absatz-Standardschriftart111111"/>
    <w:rsid w:val="007C428D"/>
  </w:style>
  <w:style w:type="character" w:customStyle="1" w:styleId="Standardnpsmoodstavce8">
    <w:name w:val="Standardní písmo odstavce8"/>
    <w:rsid w:val="007C428D"/>
  </w:style>
  <w:style w:type="character" w:customStyle="1" w:styleId="WW-Absatz-Standardschriftart1111111">
    <w:name w:val="WW-Absatz-Standardschriftart1111111"/>
    <w:rsid w:val="007C428D"/>
  </w:style>
  <w:style w:type="character" w:customStyle="1" w:styleId="WW-Absatz-Standardschriftart11111111">
    <w:name w:val="WW-Absatz-Standardschriftart11111111"/>
    <w:rsid w:val="007C428D"/>
  </w:style>
  <w:style w:type="character" w:customStyle="1" w:styleId="WW8Num26z1">
    <w:name w:val="WW8Num26z1"/>
    <w:rsid w:val="007C428D"/>
    <w:rPr>
      <w:rFonts w:ascii="Courier New" w:hAnsi="Courier New"/>
      <w:sz w:val="20"/>
    </w:rPr>
  </w:style>
  <w:style w:type="character" w:customStyle="1" w:styleId="WW8Num26z2">
    <w:name w:val="WW8Num26z2"/>
    <w:rsid w:val="007C428D"/>
    <w:rPr>
      <w:rFonts w:ascii="Wingdings" w:hAnsi="Wingdings"/>
      <w:sz w:val="20"/>
    </w:rPr>
  </w:style>
  <w:style w:type="character" w:customStyle="1" w:styleId="Standardnpsmoodstavce7">
    <w:name w:val="Standardní písmo odstavce7"/>
    <w:rsid w:val="007C428D"/>
  </w:style>
  <w:style w:type="character" w:customStyle="1" w:styleId="WW-Absatz-Standardschriftart111111111">
    <w:name w:val="WW-Absatz-Standardschriftart111111111"/>
    <w:rsid w:val="007C428D"/>
  </w:style>
  <w:style w:type="character" w:customStyle="1" w:styleId="WW-Absatz-Standardschriftart1111111111">
    <w:name w:val="WW-Absatz-Standardschriftart1111111111"/>
    <w:rsid w:val="007C428D"/>
  </w:style>
  <w:style w:type="character" w:customStyle="1" w:styleId="WW-Absatz-Standardschriftart11111111111">
    <w:name w:val="WW-Absatz-Standardschriftart11111111111"/>
    <w:rsid w:val="007C428D"/>
  </w:style>
  <w:style w:type="character" w:customStyle="1" w:styleId="WW8Num15z1">
    <w:name w:val="WW8Num15z1"/>
    <w:rsid w:val="007C428D"/>
    <w:rPr>
      <w:rFonts w:ascii="Courier New" w:hAnsi="Courier New"/>
      <w:sz w:val="20"/>
    </w:rPr>
  </w:style>
  <w:style w:type="character" w:customStyle="1" w:styleId="WW8Num15z2">
    <w:name w:val="WW8Num15z2"/>
    <w:rsid w:val="007C428D"/>
    <w:rPr>
      <w:rFonts w:ascii="Wingdings" w:hAnsi="Wingdings"/>
      <w:sz w:val="20"/>
    </w:rPr>
  </w:style>
  <w:style w:type="character" w:customStyle="1" w:styleId="WW8Num16z1">
    <w:name w:val="WW8Num16z1"/>
    <w:rsid w:val="007C428D"/>
    <w:rPr>
      <w:rFonts w:ascii="Courier New" w:hAnsi="Courier New"/>
      <w:sz w:val="20"/>
    </w:rPr>
  </w:style>
  <w:style w:type="character" w:customStyle="1" w:styleId="WW8Num16z2">
    <w:name w:val="WW8Num16z2"/>
    <w:rsid w:val="007C428D"/>
    <w:rPr>
      <w:rFonts w:ascii="Wingdings" w:hAnsi="Wingdings"/>
      <w:sz w:val="20"/>
    </w:rPr>
  </w:style>
  <w:style w:type="character" w:customStyle="1" w:styleId="WW8Num17z1">
    <w:name w:val="WW8Num17z1"/>
    <w:rsid w:val="007C428D"/>
    <w:rPr>
      <w:rFonts w:ascii="Courier New" w:hAnsi="Courier New"/>
      <w:sz w:val="20"/>
    </w:rPr>
  </w:style>
  <w:style w:type="character" w:customStyle="1" w:styleId="WW8Num17z2">
    <w:name w:val="WW8Num17z2"/>
    <w:rsid w:val="007C428D"/>
    <w:rPr>
      <w:rFonts w:ascii="Wingdings" w:hAnsi="Wingdings"/>
      <w:sz w:val="20"/>
    </w:rPr>
  </w:style>
  <w:style w:type="character" w:customStyle="1" w:styleId="WW8Num20z1">
    <w:name w:val="WW8Num20z1"/>
    <w:rsid w:val="007C428D"/>
    <w:rPr>
      <w:rFonts w:ascii="Courier New" w:hAnsi="Courier New"/>
      <w:sz w:val="20"/>
    </w:rPr>
  </w:style>
  <w:style w:type="character" w:customStyle="1" w:styleId="WW8Num20z2">
    <w:name w:val="WW8Num20z2"/>
    <w:rsid w:val="007C428D"/>
    <w:rPr>
      <w:rFonts w:ascii="Wingdings" w:hAnsi="Wingdings"/>
      <w:sz w:val="20"/>
    </w:rPr>
  </w:style>
  <w:style w:type="character" w:customStyle="1" w:styleId="Standardnpsmoodstavce6">
    <w:name w:val="Standardní písmo odstavce6"/>
    <w:rsid w:val="007C428D"/>
  </w:style>
  <w:style w:type="character" w:customStyle="1" w:styleId="WW8Num13z1">
    <w:name w:val="WW8Num13z1"/>
    <w:rsid w:val="007C428D"/>
    <w:rPr>
      <w:rFonts w:ascii="Courier New" w:hAnsi="Courier New"/>
      <w:sz w:val="20"/>
    </w:rPr>
  </w:style>
  <w:style w:type="character" w:customStyle="1" w:styleId="WW8Num13z2">
    <w:name w:val="WW8Num13z2"/>
    <w:rsid w:val="007C428D"/>
    <w:rPr>
      <w:rFonts w:ascii="Wingdings" w:hAnsi="Wingdings"/>
      <w:sz w:val="20"/>
    </w:rPr>
  </w:style>
  <w:style w:type="character" w:customStyle="1" w:styleId="WW8Num14z1">
    <w:name w:val="WW8Num14z1"/>
    <w:rsid w:val="007C428D"/>
    <w:rPr>
      <w:rFonts w:ascii="Courier New" w:hAnsi="Courier New"/>
      <w:sz w:val="20"/>
    </w:rPr>
  </w:style>
  <w:style w:type="character" w:customStyle="1" w:styleId="WW8Num14z2">
    <w:name w:val="WW8Num14z2"/>
    <w:rsid w:val="007C428D"/>
    <w:rPr>
      <w:rFonts w:ascii="Wingdings" w:hAnsi="Wingdings"/>
      <w:sz w:val="20"/>
    </w:rPr>
  </w:style>
  <w:style w:type="character" w:customStyle="1" w:styleId="Standardnpsmoodstavce5">
    <w:name w:val="Standardní písmo odstavce5"/>
    <w:rsid w:val="007C428D"/>
  </w:style>
  <w:style w:type="character" w:customStyle="1" w:styleId="WW-Absatz-Standardschriftart111111111111">
    <w:name w:val="WW-Absatz-Standardschriftart111111111111"/>
    <w:rsid w:val="007C428D"/>
  </w:style>
  <w:style w:type="character" w:customStyle="1" w:styleId="WW8Num18z1">
    <w:name w:val="WW8Num18z1"/>
    <w:rsid w:val="007C428D"/>
    <w:rPr>
      <w:rFonts w:ascii="Courier New" w:hAnsi="Courier New"/>
      <w:sz w:val="20"/>
    </w:rPr>
  </w:style>
  <w:style w:type="character" w:customStyle="1" w:styleId="WW8Num18z2">
    <w:name w:val="WW8Num18z2"/>
    <w:rsid w:val="007C428D"/>
    <w:rPr>
      <w:rFonts w:ascii="Wingdings" w:hAnsi="Wingdings"/>
      <w:sz w:val="20"/>
    </w:rPr>
  </w:style>
  <w:style w:type="character" w:customStyle="1" w:styleId="WW8Num19z1">
    <w:name w:val="WW8Num19z1"/>
    <w:rsid w:val="007C428D"/>
    <w:rPr>
      <w:rFonts w:ascii="Courier New" w:hAnsi="Courier New" w:cs="Courier New"/>
    </w:rPr>
  </w:style>
  <w:style w:type="character" w:customStyle="1" w:styleId="WW8Num19z2">
    <w:name w:val="WW8Num19z2"/>
    <w:rsid w:val="007C428D"/>
    <w:rPr>
      <w:rFonts w:ascii="Wingdings" w:hAnsi="Wingdings"/>
    </w:rPr>
  </w:style>
  <w:style w:type="character" w:customStyle="1" w:styleId="Standardnpsmoodstavce4">
    <w:name w:val="Standardní písmo odstavce4"/>
    <w:rsid w:val="007C428D"/>
  </w:style>
  <w:style w:type="character" w:customStyle="1" w:styleId="WW8Num12z1">
    <w:name w:val="WW8Num12z1"/>
    <w:rsid w:val="007C428D"/>
    <w:rPr>
      <w:rFonts w:ascii="Courier New" w:hAnsi="Courier New" w:cs="Courier New"/>
    </w:rPr>
  </w:style>
  <w:style w:type="character" w:customStyle="1" w:styleId="WW8Num12z2">
    <w:name w:val="WW8Num12z2"/>
    <w:rsid w:val="007C428D"/>
    <w:rPr>
      <w:rFonts w:ascii="Wingdings" w:hAnsi="Wingdings"/>
    </w:rPr>
  </w:style>
  <w:style w:type="character" w:customStyle="1" w:styleId="WW8Num22z1">
    <w:name w:val="WW8Num22z1"/>
    <w:rsid w:val="007C428D"/>
    <w:rPr>
      <w:rFonts w:ascii="Courier New" w:hAnsi="Courier New"/>
      <w:sz w:val="20"/>
    </w:rPr>
  </w:style>
  <w:style w:type="character" w:customStyle="1" w:styleId="WW8Num22z2">
    <w:name w:val="WW8Num22z2"/>
    <w:rsid w:val="007C428D"/>
    <w:rPr>
      <w:rFonts w:ascii="Wingdings" w:hAnsi="Wingdings"/>
      <w:sz w:val="20"/>
    </w:rPr>
  </w:style>
  <w:style w:type="character" w:customStyle="1" w:styleId="WW8Num23z1">
    <w:name w:val="WW8Num23z1"/>
    <w:rsid w:val="007C428D"/>
    <w:rPr>
      <w:rFonts w:ascii="Courier New" w:hAnsi="Courier New"/>
      <w:sz w:val="20"/>
    </w:rPr>
  </w:style>
  <w:style w:type="character" w:customStyle="1" w:styleId="WW8Num23z2">
    <w:name w:val="WW8Num23z2"/>
    <w:rsid w:val="007C428D"/>
    <w:rPr>
      <w:rFonts w:ascii="Wingdings" w:hAnsi="Wingdings"/>
      <w:sz w:val="20"/>
    </w:rPr>
  </w:style>
  <w:style w:type="character" w:customStyle="1" w:styleId="WW8Num24z1">
    <w:name w:val="WW8Num24z1"/>
    <w:rsid w:val="007C428D"/>
    <w:rPr>
      <w:rFonts w:ascii="Courier New" w:hAnsi="Courier New"/>
      <w:sz w:val="20"/>
    </w:rPr>
  </w:style>
  <w:style w:type="character" w:customStyle="1" w:styleId="WW8Num24z2">
    <w:name w:val="WW8Num24z2"/>
    <w:rsid w:val="007C428D"/>
    <w:rPr>
      <w:rFonts w:ascii="Wingdings" w:hAnsi="Wingdings"/>
      <w:sz w:val="20"/>
    </w:rPr>
  </w:style>
  <w:style w:type="character" w:customStyle="1" w:styleId="Standardnpsmoodstavce3">
    <w:name w:val="Standardní písmo odstavce3"/>
    <w:rsid w:val="007C428D"/>
  </w:style>
  <w:style w:type="character" w:customStyle="1" w:styleId="WW-Absatz-Standardschriftart1111111111111">
    <w:name w:val="WW-Absatz-Standardschriftart1111111111111"/>
    <w:rsid w:val="007C428D"/>
  </w:style>
  <w:style w:type="character" w:customStyle="1" w:styleId="Standardnpsmoodstavce2">
    <w:name w:val="Standardní písmo odstavce2"/>
    <w:rsid w:val="007C428D"/>
  </w:style>
  <w:style w:type="character" w:customStyle="1" w:styleId="WW8Num4z1">
    <w:name w:val="WW8Num4z1"/>
    <w:rsid w:val="007C428D"/>
    <w:rPr>
      <w:rFonts w:ascii="Courier New" w:hAnsi="Courier New"/>
      <w:sz w:val="20"/>
    </w:rPr>
  </w:style>
  <w:style w:type="character" w:customStyle="1" w:styleId="WW8Num4z2">
    <w:name w:val="WW8Num4z2"/>
    <w:rsid w:val="007C428D"/>
    <w:rPr>
      <w:rFonts w:ascii="Wingdings" w:hAnsi="Wingdings"/>
      <w:sz w:val="20"/>
    </w:rPr>
  </w:style>
  <w:style w:type="character" w:customStyle="1" w:styleId="WW8Num7z3">
    <w:name w:val="WW8Num7z3"/>
    <w:rsid w:val="007C428D"/>
    <w:rPr>
      <w:rFonts w:ascii="Symbol" w:hAnsi="Symbol"/>
    </w:rPr>
  </w:style>
  <w:style w:type="character" w:customStyle="1" w:styleId="Standardnpsmoodstavce1">
    <w:name w:val="Standardní písmo odstavce1"/>
    <w:rsid w:val="007C428D"/>
  </w:style>
  <w:style w:type="character" w:customStyle="1" w:styleId="WW8Num1z0">
    <w:name w:val="WW8Num1z0"/>
    <w:rsid w:val="007C428D"/>
    <w:rPr>
      <w:rFonts w:ascii="Symbol" w:hAnsi="Symbol"/>
    </w:rPr>
  </w:style>
  <w:style w:type="character" w:customStyle="1" w:styleId="WW8Num1z1">
    <w:name w:val="WW8Num1z1"/>
    <w:rsid w:val="007C428D"/>
    <w:rPr>
      <w:rFonts w:ascii="Courier New" w:hAnsi="Courier New"/>
    </w:rPr>
  </w:style>
  <w:style w:type="character" w:customStyle="1" w:styleId="WW8Num1z2">
    <w:name w:val="WW8Num1z2"/>
    <w:rsid w:val="007C428D"/>
    <w:rPr>
      <w:rFonts w:ascii="Wingdings" w:hAnsi="Wingdings"/>
    </w:rPr>
  </w:style>
  <w:style w:type="character" w:customStyle="1" w:styleId="WW-Standardnpsmoodstavce">
    <w:name w:val="WW-Standardní písmo odstavce"/>
    <w:rsid w:val="007C428D"/>
  </w:style>
  <w:style w:type="character" w:styleId="Hypertextovodkaz">
    <w:name w:val="Hyperlink"/>
    <w:rsid w:val="007C428D"/>
    <w:rPr>
      <w:color w:val="0000FF"/>
      <w:u w:val="single"/>
    </w:rPr>
  </w:style>
  <w:style w:type="character" w:styleId="Zvraznn">
    <w:name w:val="Emphasis"/>
    <w:qFormat/>
    <w:rsid w:val="007C428D"/>
    <w:rPr>
      <w:i/>
      <w:iCs/>
    </w:rPr>
  </w:style>
  <w:style w:type="character" w:customStyle="1" w:styleId="Nadpis1CharCharChar">
    <w:name w:val="Nadpis 1 Char Char Char"/>
    <w:rsid w:val="007C428D"/>
    <w:rPr>
      <w:rFonts w:ascii="Arial" w:hAnsi="Arial" w:cs="Arial"/>
      <w:b/>
      <w:bCs/>
      <w:kern w:val="1"/>
      <w:sz w:val="32"/>
      <w:szCs w:val="32"/>
      <w:lang w:val="cs-CZ" w:eastAsia="ar-SA" w:bidi="ar-SA"/>
    </w:rPr>
  </w:style>
  <w:style w:type="character" w:styleId="Sledovanodkaz">
    <w:name w:val="FollowedHyperlink"/>
    <w:rsid w:val="007C428D"/>
    <w:rPr>
      <w:color w:val="800080"/>
      <w:u w:val="single"/>
    </w:rPr>
  </w:style>
  <w:style w:type="character" w:customStyle="1" w:styleId="Symbolyproslovn">
    <w:name w:val="Symboly pro číslování"/>
    <w:rsid w:val="007C428D"/>
  </w:style>
  <w:style w:type="character" w:styleId="Siln">
    <w:name w:val="Strong"/>
    <w:qFormat/>
    <w:rsid w:val="007C428D"/>
    <w:rPr>
      <w:b/>
      <w:bCs/>
    </w:rPr>
  </w:style>
  <w:style w:type="character" w:customStyle="1" w:styleId="tocnumber">
    <w:name w:val="tocnumber"/>
    <w:basedOn w:val="Standardnpsmoodstavce3"/>
    <w:rsid w:val="007C428D"/>
  </w:style>
  <w:style w:type="character" w:customStyle="1" w:styleId="toctext">
    <w:name w:val="toctext"/>
    <w:basedOn w:val="Standardnpsmoodstavce3"/>
    <w:rsid w:val="007C428D"/>
  </w:style>
  <w:style w:type="character" w:customStyle="1" w:styleId="mw-headline">
    <w:name w:val="mw-headline"/>
    <w:basedOn w:val="Standardnpsmoodstavce4"/>
    <w:rsid w:val="007C428D"/>
  </w:style>
  <w:style w:type="character" w:customStyle="1" w:styleId="editsection">
    <w:name w:val="editsection"/>
    <w:basedOn w:val="Standardnpsmoodstavce4"/>
    <w:rsid w:val="007C428D"/>
  </w:style>
  <w:style w:type="character" w:customStyle="1" w:styleId="Odrky">
    <w:name w:val="Odrážky"/>
    <w:rsid w:val="007C428D"/>
    <w:rPr>
      <w:rFonts w:ascii="OpenSymbol" w:eastAsia="OpenSymbol" w:hAnsi="OpenSymbol" w:cs="OpenSymbol"/>
    </w:rPr>
  </w:style>
  <w:style w:type="character" w:customStyle="1" w:styleId="Tituleknezahrnutdoobsahu">
    <w:name w:val="Titulek nezahrnutý do obsahu"/>
    <w:rsid w:val="007C428D"/>
    <w:rPr>
      <w:rFonts w:ascii="Arial" w:hAnsi="Arial" w:cs="Arial"/>
      <w:b/>
      <w:bCs w:val="0"/>
      <w:sz w:val="28"/>
      <w:szCs w:val="28"/>
    </w:rPr>
  </w:style>
  <w:style w:type="character" w:customStyle="1" w:styleId="Znakypropoznmkupodarou">
    <w:name w:val="Znaky pro poznámku pod čarou"/>
    <w:rsid w:val="007C428D"/>
    <w:rPr>
      <w:vertAlign w:val="superscript"/>
    </w:rPr>
  </w:style>
  <w:style w:type="character" w:customStyle="1" w:styleId="Znakapoznpodarou1">
    <w:name w:val="Značka pozn. pod čarou1"/>
    <w:rsid w:val="007C428D"/>
    <w:rPr>
      <w:vertAlign w:val="superscript"/>
    </w:rPr>
  </w:style>
  <w:style w:type="character" w:customStyle="1" w:styleId="hledanasurovina">
    <w:name w:val="hledana_surovina"/>
    <w:basedOn w:val="Standardnpsmoodstavce8"/>
    <w:rsid w:val="007C428D"/>
  </w:style>
  <w:style w:type="character" w:styleId="slodku">
    <w:name w:val="line number"/>
    <w:rsid w:val="007C428D"/>
  </w:style>
  <w:style w:type="character" w:styleId="slostrnky">
    <w:name w:val="page number"/>
    <w:basedOn w:val="Standardnpsmoodstavce9"/>
    <w:rsid w:val="007C428D"/>
  </w:style>
  <w:style w:type="character" w:customStyle="1" w:styleId="ZhlavChar">
    <w:name w:val="Záhlaví Char"/>
    <w:rsid w:val="007C428D"/>
    <w:rPr>
      <w:sz w:val="24"/>
      <w:szCs w:val="24"/>
    </w:rPr>
  </w:style>
  <w:style w:type="character" w:customStyle="1" w:styleId="ZpatChar">
    <w:name w:val="Zápatí Char"/>
    <w:rsid w:val="007C428D"/>
    <w:rPr>
      <w:sz w:val="24"/>
      <w:szCs w:val="24"/>
    </w:rPr>
  </w:style>
  <w:style w:type="paragraph" w:customStyle="1" w:styleId="Nadpis">
    <w:name w:val="Nadpis"/>
    <w:basedOn w:val="Normln"/>
    <w:next w:val="Zkladntext"/>
    <w:rsid w:val="007C428D"/>
    <w:pPr>
      <w:keepNext/>
      <w:spacing w:before="240" w:after="120"/>
    </w:pPr>
    <w:rPr>
      <w:rFonts w:ascii="Arial" w:eastAsia="SimSun" w:hAnsi="Arial" w:cs="Tahoma"/>
      <w:sz w:val="28"/>
      <w:szCs w:val="28"/>
    </w:rPr>
  </w:style>
  <w:style w:type="paragraph" w:styleId="Zkladntext">
    <w:name w:val="Body Text"/>
    <w:basedOn w:val="Normln"/>
    <w:link w:val="ZkladntextChar"/>
    <w:rsid w:val="007C428D"/>
    <w:pPr>
      <w:jc w:val="both"/>
    </w:pPr>
  </w:style>
  <w:style w:type="character" w:customStyle="1" w:styleId="ZkladntextChar">
    <w:name w:val="Základní text Char"/>
    <w:basedOn w:val="Standardnpsmoodstavce"/>
    <w:link w:val="Zkladntext"/>
    <w:rsid w:val="007C428D"/>
    <w:rPr>
      <w:rFonts w:ascii="Times New Roman" w:eastAsia="Times New Roman" w:hAnsi="Times New Roman" w:cs="Times New Roman"/>
      <w:sz w:val="24"/>
      <w:szCs w:val="24"/>
      <w:lang w:eastAsia="ar-SA"/>
    </w:rPr>
  </w:style>
  <w:style w:type="paragraph" w:styleId="Seznam">
    <w:name w:val="List"/>
    <w:basedOn w:val="Zkladntext"/>
    <w:rsid w:val="007C428D"/>
    <w:rPr>
      <w:rFonts w:cs="Tahoma"/>
    </w:rPr>
  </w:style>
  <w:style w:type="paragraph" w:customStyle="1" w:styleId="Popisek">
    <w:name w:val="Popisek"/>
    <w:basedOn w:val="Normln"/>
    <w:rsid w:val="007C428D"/>
    <w:pPr>
      <w:suppressLineNumbers/>
      <w:spacing w:before="120" w:after="120"/>
    </w:pPr>
    <w:rPr>
      <w:rFonts w:cs="Tahoma"/>
      <w:i/>
      <w:iCs/>
    </w:rPr>
  </w:style>
  <w:style w:type="paragraph" w:customStyle="1" w:styleId="Rejstk">
    <w:name w:val="Rejstřík"/>
    <w:basedOn w:val="Normln"/>
    <w:rsid w:val="007C428D"/>
    <w:pPr>
      <w:suppressLineNumbers/>
    </w:pPr>
    <w:rPr>
      <w:rFonts w:cs="Tahoma"/>
    </w:rPr>
  </w:style>
  <w:style w:type="paragraph" w:customStyle="1" w:styleId="NormlnsWWW">
    <w:name w:val="Normální (síť WWW)"/>
    <w:basedOn w:val="Normln"/>
    <w:rsid w:val="007C428D"/>
    <w:pPr>
      <w:spacing w:after="120"/>
    </w:pPr>
  </w:style>
  <w:style w:type="paragraph" w:customStyle="1" w:styleId="Zkladntext21">
    <w:name w:val="Základní text 21"/>
    <w:basedOn w:val="Normln"/>
    <w:rsid w:val="007C428D"/>
    <w:pPr>
      <w:spacing w:line="360" w:lineRule="auto"/>
    </w:pPr>
    <w:rPr>
      <w:i/>
      <w:iCs/>
      <w:color w:val="000000"/>
      <w:szCs w:val="17"/>
    </w:rPr>
  </w:style>
  <w:style w:type="paragraph" w:customStyle="1" w:styleId="Obsahtabulky">
    <w:name w:val="Obsah tabulky"/>
    <w:basedOn w:val="Normln"/>
    <w:rsid w:val="007C428D"/>
    <w:pPr>
      <w:suppressLineNumbers/>
    </w:pPr>
  </w:style>
  <w:style w:type="paragraph" w:customStyle="1" w:styleId="Nadpistabulky">
    <w:name w:val="Nadpis tabulky"/>
    <w:basedOn w:val="Obsahtabulky"/>
    <w:rsid w:val="007C428D"/>
    <w:pPr>
      <w:jc w:val="center"/>
    </w:pPr>
    <w:rPr>
      <w:b/>
      <w:bCs/>
    </w:rPr>
  </w:style>
  <w:style w:type="paragraph" w:styleId="Normlnweb">
    <w:name w:val="Normal (Web)"/>
    <w:basedOn w:val="Normln"/>
    <w:rsid w:val="007C428D"/>
    <w:pPr>
      <w:suppressAutoHyphens w:val="0"/>
      <w:spacing w:before="280" w:after="280"/>
    </w:pPr>
  </w:style>
  <w:style w:type="paragraph" w:customStyle="1" w:styleId="TextodstavecRVPZV11bZarovnatdoblokuPrvndek1cmPed6bCharChar">
    <w:name w:val="Text odstavec_RVPZV 11 b. Zarovnat do bloku První řádek:  1 cm Před:  6 b. Char Char"/>
    <w:basedOn w:val="Normln"/>
    <w:rsid w:val="007C428D"/>
    <w:pPr>
      <w:spacing w:before="120"/>
      <w:ind w:firstLine="567"/>
      <w:jc w:val="both"/>
    </w:pPr>
    <w:rPr>
      <w:sz w:val="22"/>
      <w:szCs w:val="22"/>
    </w:rPr>
  </w:style>
  <w:style w:type="paragraph" w:customStyle="1" w:styleId="Obsahseznamu">
    <w:name w:val="Obsah seznamu"/>
    <w:basedOn w:val="Normln"/>
    <w:rsid w:val="007C428D"/>
    <w:pPr>
      <w:ind w:left="567"/>
    </w:pPr>
  </w:style>
  <w:style w:type="paragraph" w:customStyle="1" w:styleId="Seznamnadpis">
    <w:name w:val="Seznam nadpisů"/>
    <w:basedOn w:val="Normln"/>
    <w:next w:val="Obsahseznamu"/>
    <w:rsid w:val="007C428D"/>
  </w:style>
  <w:style w:type="paragraph" w:customStyle="1" w:styleId="Default">
    <w:name w:val="Default"/>
    <w:basedOn w:val="Normln"/>
    <w:rsid w:val="007C428D"/>
    <w:pPr>
      <w:autoSpaceDE w:val="0"/>
    </w:pPr>
    <w:rPr>
      <w:color w:val="000000"/>
      <w:lang w:eastAsia="hi-IN" w:bidi="hi-IN"/>
    </w:rPr>
  </w:style>
  <w:style w:type="paragraph" w:styleId="Textpoznpodarou">
    <w:name w:val="footnote text"/>
    <w:basedOn w:val="Normln"/>
    <w:link w:val="TextpoznpodarouChar"/>
    <w:rsid w:val="007C428D"/>
    <w:pPr>
      <w:suppressLineNumbers/>
      <w:ind w:left="283" w:hanging="283"/>
    </w:pPr>
    <w:rPr>
      <w:sz w:val="20"/>
      <w:szCs w:val="20"/>
    </w:rPr>
  </w:style>
  <w:style w:type="character" w:customStyle="1" w:styleId="TextpoznpodarouChar">
    <w:name w:val="Text pozn. pod čarou Char"/>
    <w:basedOn w:val="Standardnpsmoodstavce"/>
    <w:link w:val="Textpoznpodarou"/>
    <w:rsid w:val="007C428D"/>
    <w:rPr>
      <w:rFonts w:ascii="Times New Roman" w:eastAsia="Times New Roman" w:hAnsi="Times New Roman" w:cs="Times New Roman"/>
      <w:sz w:val="20"/>
      <w:szCs w:val="20"/>
      <w:lang w:eastAsia="ar-SA"/>
    </w:rPr>
  </w:style>
  <w:style w:type="paragraph" w:customStyle="1" w:styleId="Normlnweb1">
    <w:name w:val="Normální (web)1"/>
    <w:rsid w:val="007C428D"/>
    <w:pPr>
      <w:widowControl w:val="0"/>
      <w:suppressAutoHyphens/>
      <w:spacing w:before="100" w:after="119" w:line="100" w:lineRule="atLeast"/>
    </w:pPr>
    <w:rPr>
      <w:rFonts w:ascii="Times New Roman" w:eastAsia="Arial" w:hAnsi="Times New Roman" w:cs="Times New Roman"/>
      <w:kern w:val="1"/>
      <w:sz w:val="24"/>
      <w:szCs w:val="24"/>
      <w:lang w:eastAsia="ar-SA"/>
    </w:rPr>
  </w:style>
  <w:style w:type="paragraph" w:customStyle="1" w:styleId="receptpolozky">
    <w:name w:val="recept_polozky"/>
    <w:basedOn w:val="Normln"/>
    <w:rsid w:val="007C428D"/>
    <w:pPr>
      <w:spacing w:before="280" w:after="280"/>
    </w:pPr>
  </w:style>
  <w:style w:type="paragraph" w:customStyle="1" w:styleId="Obsahrmce">
    <w:name w:val="Obsah rámce"/>
    <w:basedOn w:val="Zkladntext"/>
    <w:rsid w:val="007C428D"/>
  </w:style>
  <w:style w:type="paragraph" w:customStyle="1" w:styleId="Rozloendokumentu1">
    <w:name w:val="Rozložení dokumentu1"/>
    <w:basedOn w:val="Normln"/>
    <w:rsid w:val="007C428D"/>
    <w:pPr>
      <w:shd w:val="clear" w:color="auto" w:fill="000080"/>
    </w:pPr>
    <w:rPr>
      <w:rFonts w:ascii="Tahoma" w:hAnsi="Tahoma" w:cs="Tahoma"/>
      <w:sz w:val="20"/>
      <w:szCs w:val="20"/>
    </w:rPr>
  </w:style>
  <w:style w:type="paragraph" w:styleId="Zpat">
    <w:name w:val="footer"/>
    <w:basedOn w:val="Normln"/>
    <w:link w:val="ZpatChar1"/>
    <w:rsid w:val="007C428D"/>
    <w:pPr>
      <w:tabs>
        <w:tab w:val="center" w:pos="4536"/>
        <w:tab w:val="right" w:pos="9072"/>
      </w:tabs>
    </w:pPr>
  </w:style>
  <w:style w:type="character" w:customStyle="1" w:styleId="ZpatChar1">
    <w:name w:val="Zápatí Char1"/>
    <w:basedOn w:val="Standardnpsmoodstavce"/>
    <w:link w:val="Zpat"/>
    <w:rsid w:val="007C428D"/>
    <w:rPr>
      <w:rFonts w:ascii="Times New Roman" w:eastAsia="Times New Roman" w:hAnsi="Times New Roman" w:cs="Times New Roman"/>
      <w:sz w:val="24"/>
      <w:szCs w:val="24"/>
      <w:lang w:eastAsia="ar-SA"/>
    </w:rPr>
  </w:style>
  <w:style w:type="paragraph" w:styleId="Zhlav">
    <w:name w:val="header"/>
    <w:basedOn w:val="Normln"/>
    <w:link w:val="ZhlavChar1"/>
    <w:rsid w:val="007C428D"/>
    <w:pPr>
      <w:tabs>
        <w:tab w:val="center" w:pos="4536"/>
        <w:tab w:val="right" w:pos="9072"/>
      </w:tabs>
    </w:pPr>
  </w:style>
  <w:style w:type="character" w:customStyle="1" w:styleId="ZhlavChar1">
    <w:name w:val="Záhlaví Char1"/>
    <w:basedOn w:val="Standardnpsmoodstavce"/>
    <w:link w:val="Zhlav"/>
    <w:rsid w:val="007C428D"/>
    <w:rPr>
      <w:rFonts w:ascii="Times New Roman" w:eastAsia="Times New Roman" w:hAnsi="Times New Roman" w:cs="Times New Roman"/>
      <w:sz w:val="24"/>
      <w:szCs w:val="24"/>
      <w:lang w:eastAsia="ar-SA"/>
    </w:rPr>
  </w:style>
  <w:style w:type="paragraph" w:styleId="Textbubliny">
    <w:name w:val="Balloon Text"/>
    <w:basedOn w:val="Normln"/>
    <w:link w:val="TextbublinyChar"/>
    <w:uiPriority w:val="99"/>
    <w:semiHidden/>
    <w:unhideWhenUsed/>
    <w:rsid w:val="007C428D"/>
    <w:rPr>
      <w:rFonts w:ascii="Tahoma" w:hAnsi="Tahoma" w:cs="Tahoma"/>
      <w:sz w:val="16"/>
      <w:szCs w:val="16"/>
    </w:rPr>
  </w:style>
  <w:style w:type="character" w:customStyle="1" w:styleId="TextbublinyChar">
    <w:name w:val="Text bubliny Char"/>
    <w:basedOn w:val="Standardnpsmoodstavce"/>
    <w:link w:val="Textbubliny"/>
    <w:uiPriority w:val="99"/>
    <w:semiHidden/>
    <w:rsid w:val="007C428D"/>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fimedia.cz/fotografie/anatomie-prsu/0005425674/" TargetMode="Externa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9" Type="http://schemas.openxmlformats.org/officeDocument/2006/relationships/image" Target="media/image30.emf"/><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6.emf"/><Relationship Id="rId42" Type="http://schemas.openxmlformats.org/officeDocument/2006/relationships/image" Target="media/image33.emf"/><Relationship Id="rId47"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29.e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www.profimedia.cz/fotografie/anatomie-prsu/0005425674/" TargetMode="External"/><Relationship Id="rId32" Type="http://schemas.openxmlformats.org/officeDocument/2006/relationships/image" Target="media/image24.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image" Target="media/image27.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emf"/><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yperlink" Target="http://avonka.xf.cz/samovysetreni.htm" TargetMode="External"/><Relationship Id="rId43" Type="http://schemas.openxmlformats.org/officeDocument/2006/relationships/image" Target="media/image3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2752</Words>
  <Characters>16239</Characters>
  <Application>Microsoft Office Word</Application>
  <DocSecurity>0</DocSecurity>
  <Lines>135</Lines>
  <Paragraphs>37</Paragraphs>
  <ScaleCrop>false</ScaleCrop>
  <HeadingPairs>
    <vt:vector size="2" baseType="variant">
      <vt:variant>
        <vt:lpstr>Název</vt:lpstr>
      </vt:variant>
      <vt:variant>
        <vt:i4>1</vt:i4>
      </vt:variant>
    </vt:vector>
  </HeadingPairs>
  <TitlesOfParts>
    <vt:vector size="1" baseType="lpstr">
      <vt:lpstr/>
    </vt:vector>
  </TitlesOfParts>
  <Company>LENOVO</Company>
  <LinksUpToDate>false</LinksUpToDate>
  <CharactersWithSpaces>18954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2016-09-26T13:35:00Z</dcterms:created>
  <dcterms:modified xsi:type="dcterms:W3CDTF">2016-09-26T13:35:00Z</dcterms:modified>
</cp:coreProperties>
</file>